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"/>
          <w:tab w:val="left" w:pos="1260"/>
          <w:tab w:val="left" w:pos="8280"/>
        </w:tabs>
        <w:jc w:val="center"/>
        <w:rPr>
          <w:rFonts w:ascii="黑体" w:hAnsi="黑体" w:eastAsia="黑体"/>
          <w:spacing w:val="20"/>
          <w:sz w:val="36"/>
          <w:szCs w:val="36"/>
        </w:rPr>
      </w:pPr>
      <w:r>
        <w:rPr>
          <w:rFonts w:hint="eastAsia" w:ascii="黑体" w:hAnsi="黑体" w:eastAsia="黑体"/>
          <w:spacing w:val="20"/>
          <w:sz w:val="36"/>
          <w:szCs w:val="36"/>
        </w:rPr>
        <w:t>楚天科技股份有限公司2022届校园招聘简章</w:t>
      </w:r>
    </w:p>
    <w:p>
      <w:pPr>
        <w:pStyle w:val="5"/>
        <w:spacing w:before="75" w:beforeAutospacing="0" w:after="75" w:afterAutospacing="0" w:line="400" w:lineRule="exact"/>
        <w:rPr>
          <w:b/>
          <w:spacing w:val="12"/>
          <w:sz w:val="28"/>
          <w:szCs w:val="28"/>
        </w:rPr>
      </w:pPr>
      <w:r>
        <w:rPr>
          <w:rFonts w:hint="eastAsia"/>
          <w:b/>
          <w:spacing w:val="12"/>
          <w:sz w:val="28"/>
          <w:szCs w:val="28"/>
        </w:rPr>
        <w:t>一、公司简介</w:t>
      </w:r>
    </w:p>
    <w:p>
      <w:pPr>
        <w:pStyle w:val="5"/>
        <w:spacing w:before="0" w:beforeAutospacing="0" w:after="0" w:afterAutospacing="0"/>
        <w:ind w:firstLine="440" w:firstLineChars="200"/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楚天科技股份有限公司成立于2000年，现已成为世界医药装备行业的主要企业之一。主营业务系医药装备及其整体技术解决方案，并率先推动智慧医药工厂的研究与开发。公司系中国A股上市公司。旗下拥有德国ROMACO集团、楚天华通、四川医药设计院、楚天飞云、楚天源创、楚天华兴、楚天智能机器人等多家全资或控股子公司，全球员工总数6000人，总资产达80亿元。</w:t>
      </w:r>
    </w:p>
    <w:p>
      <w:pPr>
        <w:pStyle w:val="5"/>
        <w:spacing w:before="0" w:beforeAutospacing="0" w:after="0" w:afterAutospacing="0"/>
        <w:ind w:firstLine="440" w:firstLineChars="200"/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公司已有长沙和德国两大运营总部，建有长沙中央技术研究院、欧洲技术研究院和四川医药设计研究院三大研发机构。设有国家级企业技术中心，国家级创新基地，博士后科研工作站，院士专家工作站等多个技术与创新平台。截止2021年7月31日，共提出3690项中国专利申请，有效专利2176项。另提出35件PCT国际专利申请，在美国、俄罗斯、印度、韩国、德国、印尼、欧洲等多国获得19项专利授权。牵头制订了本系统国家行业产品技术标准17项。楚天本部产品已出口到亚洲、欧洲、南美洲等40多个国家和地区，国际市场占有率正逐年快速提升。</w:t>
      </w:r>
    </w:p>
    <w:p>
      <w:pPr>
        <w:pStyle w:val="5"/>
        <w:spacing w:before="0" w:beforeAutospacing="0" w:after="0" w:afterAutospacing="0"/>
        <w:ind w:firstLine="440" w:firstLineChars="200"/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公司在坚持既定业务领域的同时，还将进入高端医疗设备及医疗机器人领域，推动医药装备和医疗器械两翼发展，布局大健康。公司坚持“做受尊敬的人、造受尊敬的产品、办受尊敬的企业”的核心价值观，弘扬“因为执着，所以卓越”的精神，落实“以客户为中心、以奋斗者为本、以目标责任结果为导向”的经营宗旨，履行让世界制药工业插上智慧的翅膀之使命，争取在2030年前后将楚天打造成为全球医药装备行业领军企业之一。</w:t>
      </w:r>
    </w:p>
    <w:p>
      <w:pPr>
        <w:pStyle w:val="5"/>
        <w:numPr>
          <w:ilvl w:val="0"/>
          <w:numId w:val="0"/>
        </w:numPr>
        <w:spacing w:before="75" w:beforeAutospacing="0" w:after="75" w:afterAutospacing="0" w:line="400" w:lineRule="exact"/>
        <w:rPr>
          <w:rFonts w:hint="eastAsia"/>
          <w:b/>
          <w:spacing w:val="12"/>
          <w:sz w:val="28"/>
          <w:szCs w:val="28"/>
        </w:rPr>
      </w:pPr>
    </w:p>
    <w:p>
      <w:pPr>
        <w:pStyle w:val="5"/>
        <w:numPr>
          <w:ilvl w:val="0"/>
          <w:numId w:val="0"/>
        </w:numPr>
        <w:spacing w:before="75" w:beforeAutospacing="0" w:after="75" w:afterAutospacing="0" w:line="400" w:lineRule="exact"/>
        <w:rPr>
          <w:rFonts w:hint="eastAsia"/>
          <w:b/>
          <w:spacing w:val="12"/>
          <w:sz w:val="28"/>
          <w:szCs w:val="28"/>
        </w:rPr>
      </w:pPr>
      <w:r>
        <w:rPr>
          <w:rFonts w:hint="eastAsia"/>
          <w:b/>
          <w:spacing w:val="12"/>
          <w:sz w:val="28"/>
          <w:szCs w:val="28"/>
          <w:lang w:val="en-US" w:eastAsia="zh-CN"/>
        </w:rPr>
        <w:t>二、</w:t>
      </w:r>
      <w:r>
        <w:rPr>
          <w:rFonts w:hint="eastAsia"/>
          <w:b/>
          <w:spacing w:val="12"/>
          <w:sz w:val="28"/>
          <w:szCs w:val="28"/>
        </w:rPr>
        <w:t>薪酬福利</w:t>
      </w:r>
      <w:bookmarkStart w:id="0" w:name="_GoBack"/>
      <w:bookmarkEnd w:id="0"/>
    </w:p>
    <w:p>
      <w:pPr>
        <w:pStyle w:val="5"/>
        <w:numPr>
          <w:ilvl w:val="0"/>
          <w:numId w:val="0"/>
        </w:numPr>
        <w:spacing w:before="75" w:beforeAutospacing="0" w:after="75" w:afterAutospacing="0" w:line="400" w:lineRule="exact"/>
        <w:rPr>
          <w:rFonts w:hint="default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1、招聘对象：</w:t>
      </w:r>
      <w:r>
        <w:rPr>
          <w:rFonts w:hint="eastAsia" w:cs="宋体"/>
          <w:sz w:val="22"/>
          <w:szCs w:val="22"/>
          <w:lang w:val="en-US" w:eastAsia="zh-CN" w:bidi="ar-SA"/>
        </w:rPr>
        <w:t>982/211高校</w:t>
      </w: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21/22届应届生</w:t>
      </w:r>
    </w:p>
    <w:p>
      <w:pPr>
        <w:spacing w:line="400" w:lineRule="exact"/>
        <w:ind w:left="285" w:hanging="330" w:hangingChars="150"/>
        <w:rPr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2</w:t>
      </w:r>
      <w:r>
        <w:rPr>
          <w:rFonts w:hint="eastAsia"/>
          <w:sz w:val="22"/>
          <w:szCs w:val="22"/>
        </w:rPr>
        <w:t>、薪资发展：公司提供有竞争力的薪资，专项培训、海外深造、轮岗换岗机会，专业技术通道、管理通道双通道职业发展空间，劳模、工匠、精益奖、金牌奖等多级荣誉；</w:t>
      </w:r>
    </w:p>
    <w:p>
      <w:pPr>
        <w:spacing w:line="400" w:lineRule="exact"/>
        <w:ind w:left="285" w:hanging="330" w:hangingChars="150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3</w:t>
      </w:r>
      <w:r>
        <w:rPr>
          <w:rFonts w:hint="eastAsia"/>
          <w:sz w:val="22"/>
          <w:szCs w:val="22"/>
        </w:rPr>
        <w:t>、社会保险：公司为所有在职员工购买五险一金，国际出差购买意外险，女职工两癌保险，年度免费体检；</w:t>
      </w:r>
    </w:p>
    <w:p>
      <w:pPr>
        <w:spacing w:line="400" w:lineRule="exact"/>
        <w:ind w:left="285" w:hanging="330" w:hangingChars="150"/>
        <w:rPr>
          <w:rFonts w:hint="default" w:eastAsia="宋体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4、上班时间：正常8小时工作制，大小周，公司提倡工匠精神；</w:t>
      </w:r>
    </w:p>
    <w:p>
      <w:pPr>
        <w:spacing w:line="400" w:lineRule="exact"/>
        <w:ind w:left="285" w:hanging="330" w:hangingChars="150"/>
        <w:rPr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5</w:t>
      </w:r>
      <w:r>
        <w:rPr>
          <w:rFonts w:hint="eastAsia"/>
          <w:sz w:val="22"/>
          <w:szCs w:val="22"/>
        </w:rPr>
        <w:t>、生活服务：</w:t>
      </w:r>
      <w:r>
        <w:rPr>
          <w:sz w:val="22"/>
          <w:szCs w:val="22"/>
        </w:rPr>
        <w:t>免费住宿（</w:t>
      </w:r>
      <w:r>
        <w:rPr>
          <w:rFonts w:hint="eastAsia"/>
          <w:sz w:val="22"/>
          <w:szCs w:val="22"/>
        </w:rPr>
        <w:t>公园式厂区</w:t>
      </w:r>
      <w:r>
        <w:rPr>
          <w:sz w:val="22"/>
          <w:szCs w:val="22"/>
        </w:rPr>
        <w:t>，现代化食堂与宿舍-配备空调、提供热水和工作服免费清洗服务）、三荤一素</w:t>
      </w:r>
      <w:r>
        <w:rPr>
          <w:rFonts w:hint="eastAsia"/>
          <w:sz w:val="22"/>
          <w:szCs w:val="22"/>
        </w:rPr>
        <w:t>一汤</w:t>
      </w:r>
      <w:r>
        <w:rPr>
          <w:sz w:val="22"/>
          <w:szCs w:val="22"/>
        </w:rPr>
        <w:t>+水果的员工餐</w:t>
      </w:r>
      <w:r>
        <w:rPr>
          <w:rFonts w:hint="eastAsia"/>
          <w:sz w:val="22"/>
          <w:szCs w:val="22"/>
        </w:rPr>
        <w:t>；</w:t>
      </w:r>
    </w:p>
    <w:p>
      <w:pPr>
        <w:spacing w:line="400" w:lineRule="exact"/>
        <w:ind w:left="285" w:hanging="330" w:hangingChars="150"/>
        <w:rPr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6</w:t>
      </w:r>
      <w:r>
        <w:rPr>
          <w:rFonts w:hint="eastAsia"/>
          <w:sz w:val="22"/>
          <w:szCs w:val="22"/>
        </w:rPr>
        <w:t>、文体康健：公司配备有高品质大剧院、图书室、篮球场、羽毛球场、网球场、乒乓球室、园区塑胶跑道等，定期举行技术交流会、读书会、电影品鉴会、运动会、相亲会、联欢会等；</w:t>
      </w:r>
    </w:p>
    <w:p>
      <w:pPr>
        <w:pStyle w:val="5"/>
        <w:spacing w:before="0" w:beforeAutospacing="0" w:after="0" w:afterAutospacing="0" w:line="400" w:lineRule="exact"/>
        <w:jc w:val="both"/>
        <w:rPr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7</w:t>
      </w:r>
      <w:r>
        <w:rPr>
          <w:rFonts w:hint="eastAsia"/>
          <w:sz w:val="22"/>
          <w:szCs w:val="22"/>
        </w:rPr>
        <w:t>、交通出行：</w:t>
      </w:r>
      <w:r>
        <w:rPr>
          <w:sz w:val="22"/>
          <w:szCs w:val="22"/>
        </w:rPr>
        <w:t>宁乡至长沙通勤车的始发站，方便员工上下班</w:t>
      </w:r>
      <w:r>
        <w:rPr>
          <w:rFonts w:hint="eastAsia"/>
          <w:sz w:val="22"/>
          <w:szCs w:val="22"/>
        </w:rPr>
        <w:t>；</w:t>
      </w:r>
    </w:p>
    <w:p>
      <w:pPr>
        <w:spacing w:line="400" w:lineRule="exac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8</w:t>
      </w:r>
      <w:r>
        <w:rPr>
          <w:sz w:val="22"/>
          <w:szCs w:val="22"/>
        </w:rPr>
        <w:t>、</w:t>
      </w:r>
      <w:r>
        <w:rPr>
          <w:rFonts w:hint="eastAsia"/>
          <w:sz w:val="22"/>
          <w:szCs w:val="22"/>
        </w:rPr>
        <w:t>政策补贴：入职后可申请享受2年的租房和生活补贴，以及一次性购房补贴。</w:t>
      </w:r>
    </w:p>
    <w:p>
      <w:pPr>
        <w:spacing w:line="400" w:lineRule="exact"/>
        <w:ind w:left="380" w:hanging="440" w:hanging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9、面试模式：线上2轮，一周内走完流程，第一轮业务部门面试，第二轮人资面试（综合面试会涉及到个人价值观、专业面试、英语测试等）；</w:t>
      </w:r>
    </w:p>
    <w:p>
      <w:pPr>
        <w:spacing w:line="400" w:lineRule="exact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注：简历筛选通过需要扫码网申</w:t>
      </w:r>
    </w:p>
    <w:p>
      <w:pPr>
        <w:pStyle w:val="5"/>
        <w:spacing w:before="0" w:beforeAutospacing="0" w:after="0" w:afterAutospacing="0" w:line="400" w:lineRule="exact"/>
        <w:jc w:val="both"/>
        <w:rPr>
          <w:b/>
          <w:spacing w:val="12"/>
          <w:sz w:val="28"/>
          <w:szCs w:val="28"/>
        </w:rPr>
      </w:pPr>
    </w:p>
    <w:p>
      <w:pPr>
        <w:pStyle w:val="5"/>
        <w:spacing w:before="0" w:beforeAutospacing="0" w:after="0" w:afterAutospacing="0" w:line="400" w:lineRule="exact"/>
        <w:jc w:val="both"/>
        <w:rPr>
          <w:b/>
          <w:bCs w:val="0"/>
          <w:spacing w:val="12"/>
          <w:sz w:val="28"/>
          <w:szCs w:val="28"/>
        </w:rPr>
      </w:pPr>
      <w:r>
        <w:rPr>
          <w:rFonts w:hint="eastAsia"/>
          <w:b/>
          <w:bCs w:val="0"/>
          <w:spacing w:val="12"/>
          <w:sz w:val="28"/>
          <w:szCs w:val="28"/>
        </w:rPr>
        <w:t>三</w:t>
      </w:r>
      <w:r>
        <w:rPr>
          <w:b/>
          <w:bCs w:val="0"/>
          <w:spacing w:val="12"/>
          <w:sz w:val="28"/>
          <w:szCs w:val="28"/>
        </w:rPr>
        <w:t>、</w:t>
      </w:r>
      <w:r>
        <w:rPr>
          <w:rFonts w:hint="eastAsia"/>
          <w:b/>
          <w:bCs w:val="0"/>
          <w:spacing w:val="12"/>
          <w:sz w:val="28"/>
          <w:szCs w:val="28"/>
        </w:rPr>
        <w:t>招聘岗位</w:t>
      </w:r>
      <w:r>
        <w:rPr>
          <w:b/>
          <w:bCs w:val="0"/>
          <w:spacing w:val="12"/>
          <w:sz w:val="28"/>
          <w:szCs w:val="28"/>
        </w:rPr>
        <w:t>：</w:t>
      </w:r>
    </w:p>
    <w:tbl>
      <w:tblPr>
        <w:tblStyle w:val="6"/>
        <w:tblW w:w="1087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1145"/>
        <w:gridCol w:w="850"/>
        <w:gridCol w:w="1843"/>
        <w:gridCol w:w="709"/>
        <w:gridCol w:w="3634"/>
        <w:gridCol w:w="992"/>
        <w:gridCol w:w="1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tblHeader/>
          <w:jc w:val="center"/>
        </w:trPr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1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1"/>
                <w:szCs w:val="21"/>
              </w:rPr>
              <w:t>岗位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1"/>
                <w:szCs w:val="21"/>
              </w:rPr>
              <w:t>学历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1"/>
                <w:szCs w:val="21"/>
              </w:rPr>
              <w:t>专业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1"/>
                <w:szCs w:val="21"/>
              </w:rPr>
              <w:t>招聘人数</w:t>
            </w:r>
          </w:p>
        </w:tc>
        <w:tc>
          <w:tcPr>
            <w:tcW w:w="3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1"/>
                <w:szCs w:val="21"/>
              </w:rPr>
              <w:t>任职要求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1"/>
                <w:szCs w:val="21"/>
              </w:rPr>
              <w:t>薪资范围（年薪）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1"/>
                <w:szCs w:val="21"/>
              </w:rPr>
              <w:t>工作地点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0" w:hRule="atLeast"/>
          <w:jc w:val="center"/>
        </w:trPr>
        <w:tc>
          <w:tcPr>
            <w:tcW w:w="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电气工程师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本科及以上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机械、电气、自动化等相关专业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60</w:t>
            </w:r>
          </w:p>
        </w:tc>
        <w:tc>
          <w:tcPr>
            <w:tcW w:w="3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1、本科及以上学历，机械、电气、自动化等相关专业，通过CET6者优先、硕士优先，有科创实践项目经历者优先；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 xml:space="preserve">2、了解自动控制原理，至少熟悉一种PLC的工作原理及一种高级编程语言（VB或C）；                                                                                           3、熟练使用CAD、Eplan等软件，掌握电气设计原理、理论知识；      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4、具有低压继电保护、变频器、人机界面、伺服与运动控制等相关学识及自动化项目设计经历者优先；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5、意志坚韧，学习、创新及抗压能力强，具备良好的团队意识。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10-20万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总部/华通/源创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5" w:hRule="atLeast"/>
          <w:jc w:val="center"/>
        </w:trPr>
        <w:tc>
          <w:tcPr>
            <w:tcW w:w="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机械工程师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本科及以上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机械设计及其自动化、过程控制、机械电子工程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等相关专业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90</w:t>
            </w:r>
          </w:p>
        </w:tc>
        <w:tc>
          <w:tcPr>
            <w:tcW w:w="3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1、本科及以上学历，</w:t>
            </w: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机械设计及其自动化、过程控制、机械电子工程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等相关专业，通过CET6者优先、硕士优先，有科创实践项目经历者优先；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 xml:space="preserve">2、掌握机械原理、运动分析、传动或结构设计基础知识； 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 xml:space="preserve">3、熟练使用三维设计软件和相关的办公软件； 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4、研究生课题为机械运动、设计分析相关专业优先，具有机器人、机械设计等设计赛事经验者优先；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5、意志坚韧，学习、创新及抗压能力强，具备良好的团队意识。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10-20万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总部/华通/源创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3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软件工程师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本科及以上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软件工程、计算机科学等相关专业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10</w:t>
            </w:r>
          </w:p>
        </w:tc>
        <w:tc>
          <w:tcPr>
            <w:tcW w:w="3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1、本科及以上学历，</w:t>
            </w: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软件工程、计算机科学等相关专业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，通过CET6者优先、硕士优先，有科创实践项目经历者优先；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2、掌握软件工程方面基础知识，熟悉常用数据库搭建知识以及一门高级语言；                                                      3、熟悉SQLServer、C#者优先； 在校有过项目实施、编程开发经验者优先；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4、意志坚韧，学习、逻辑开发及抗压能力强，具备良好的团队意识。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10-20万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总部/源创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4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视觉算法开发工程师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硕士及以上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计算机视觉、测控技术与仪器、机械工程等相关专业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1、硕士及以上学历，</w:t>
            </w: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计算机视觉、测控技术与仪器、机械工程等相关专业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 xml:space="preserve">，通过CET6者优先，有科创实践项目经历者优先； 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2、掌握图像处理及机器视觉的基础理论和算法知识，熟悉VC/C++、C#等程序设计；                                                   3、具有良好的编程习惯，对数据结构有一定的研究基础，有实际项目经验者优先；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4、意志坚韧，学习、逻辑开发及抗压能力强，具备良好的团队意识。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12-20万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总部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5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工艺工程师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本科及以上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机械制造、机械设备与工艺、化工机械等相关专业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30</w:t>
            </w:r>
          </w:p>
        </w:tc>
        <w:tc>
          <w:tcPr>
            <w:tcW w:w="3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1、学习能力强，工作细致、认真、主动、有责任心，沟通能力强，有创新能力，能够承受工作压力；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2、机械基础理论知识扎实，对机械加工工艺有相关了解；了解设备操作和性能相关基础知识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3、熟悉二维/三维制图软件Creo、Word、Excel等办公软件；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4、注重理论和实践相结合，动手能力强；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5、英语4级及以上，能有比较熟练的交流能力。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10-20万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总部/华通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6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制药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工艺工程师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本科及以上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制药工程、生物工程、应用化学等相关专业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15</w:t>
            </w:r>
          </w:p>
        </w:tc>
        <w:tc>
          <w:tcPr>
            <w:tcW w:w="3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1、本科及以上学历，</w:t>
            </w: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制药工程、生物工程、应用化学等相关专业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，通过CET6者优先；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2、接触过流体的相关计算（流速、压降、传热等），熟悉 CFD 计算原理；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3、熟练操作二维或三维设计软件，有制冷工艺实习经历者优先；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4、意志坚韧，严谨细致，沟通协作能力良好。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10-20万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总部/华通/源创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7" w:hRule="atLeast"/>
          <w:jc w:val="center"/>
        </w:trPr>
        <w:tc>
          <w:tcPr>
            <w:tcW w:w="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7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工业设计工程师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本科及以上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艺术设计等专业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 xml:space="preserve">1、本科及以上学历，人机交互设计，用户体验设计，认知心理学，工业设计，艺术设计，计算机科学以及相关专业，专业基础扎实; 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 xml:space="preserve">2、较强的主动学习能力，并能够理解场景要求，设计出满足用户需求的创新解决方案; 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 xml:space="preserve">3、熟练掌握相关设计软件&amp;原型制作方法; 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 xml:space="preserve">4、有可用性研究、人机工学、cmf工艺、造型设计、创意创新等，几方面的特长或经验者优先考虑; 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 xml:space="preserve">5、善于沟通，能够准确抓住需求重点，以及较强的分析问题&amp;解决问题的能力; 具备多项目多任务的管理能力，具备很强的团队合作精神; 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6、关注设计趋势发展，热衷了解新型科技产品&amp;设计方法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。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10-20万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总部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  <w:jc w:val="center"/>
        </w:trPr>
        <w:tc>
          <w:tcPr>
            <w:tcW w:w="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8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销售支持经理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本科及以上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机械制造及自动化、</w:t>
            </w:r>
            <w:r>
              <w:rPr>
                <w:rFonts w:asciiTheme="minorEastAsia" w:hAnsiTheme="minorEastAsia" w:eastAsiaTheme="minorEastAsia"/>
                <w:bCs/>
                <w:sz w:val="21"/>
                <w:szCs w:val="21"/>
              </w:rPr>
              <w:t>制药工程</w:t>
            </w: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、</w:t>
            </w:r>
            <w:r>
              <w:rPr>
                <w:rFonts w:asciiTheme="minorEastAsia" w:hAnsiTheme="minorEastAsia" w:eastAsiaTheme="minorEastAsia"/>
                <w:bCs/>
                <w:sz w:val="21"/>
                <w:szCs w:val="21"/>
              </w:rPr>
              <w:t>生物技术等</w:t>
            </w: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相关专业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1、快速学习新产品的能力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2、熟练操作office、excel等办公软件；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3、善于沟通，组织协调能力强，凝聚力强，工作认真细致，主动性佳；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4、高度认同以奋斗者为本的文化，强大的执行力和抗压能力；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5、有团队管理相关工作经验者优先。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10-20万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总部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5" w:hRule="atLeast"/>
          <w:jc w:val="center"/>
        </w:trPr>
        <w:tc>
          <w:tcPr>
            <w:tcW w:w="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9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国际/国内销售经理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本科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机械、电气、制药工程、国际贸易、英语等相关专业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80</w:t>
            </w:r>
          </w:p>
        </w:tc>
        <w:tc>
          <w:tcPr>
            <w:tcW w:w="3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1、本科及以上学历，</w:t>
            </w: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机械、电气、自动化、软件等相关专业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，通过CET4；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2、对销售工作有极大兴趣，有丰富的学生会、社团组织和社会实践经验者优先；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3、形象气质佳，思维敏捷，善于沟通表达；                                       4、乐于挑战，渴望成功，目标意识强，能适应长期出差。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8-15万+提成奖金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出差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  <w:jc w:val="center"/>
        </w:trPr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10</w:t>
            </w:r>
          </w:p>
        </w:tc>
        <w:tc>
          <w:tcPr>
            <w:tcW w:w="1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储备人力资源经理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本科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机电类等工科专业、人力资源等相关专业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5</w:t>
            </w:r>
          </w:p>
        </w:tc>
        <w:tc>
          <w:tcPr>
            <w:tcW w:w="3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1、熟练使用WORD PPT Excel等办公软件；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2、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形象气质佳，抗压力好，责任心强，情商高；</w:t>
            </w:r>
          </w:p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3、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善于沟通及引导能力强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9-15万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总部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  <w:jc w:val="center"/>
        </w:trPr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储备财务经理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本科及以上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财务管理、会计学等相关专业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5</w:t>
            </w:r>
          </w:p>
        </w:tc>
        <w:tc>
          <w:tcPr>
            <w:tcW w:w="3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1、985、211或重点院校本科及以上学历，硕士优先，</w:t>
            </w:r>
            <w:r>
              <w:rPr>
                <w:rFonts w:hint="eastAsia" w:asciiTheme="minorEastAsia" w:hAnsiTheme="minorEastAsia" w:eastAsiaTheme="minorEastAsia"/>
                <w:bCs/>
                <w:sz w:val="21"/>
                <w:szCs w:val="21"/>
              </w:rPr>
              <w:t>财务管理、会计学等相关专业，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获取助会者优先；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2、形象气质佳，抗压力好，责任心强，情商高；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3、具有良好的沟通表达能力，具备经营眼光和成本意识。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9-15万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总部</w:t>
            </w:r>
          </w:p>
        </w:tc>
      </w:tr>
    </w:tbl>
    <w:p>
      <w:pPr>
        <w:pStyle w:val="5"/>
        <w:spacing w:before="75" w:beforeAutospacing="0" w:after="75" w:afterAutospacing="0" w:line="460" w:lineRule="exact"/>
        <w:rPr>
          <w:b/>
          <w:spacing w:val="12"/>
          <w:sz w:val="28"/>
          <w:szCs w:val="28"/>
        </w:rPr>
      </w:pPr>
    </w:p>
    <w:p>
      <w:pPr>
        <w:pStyle w:val="5"/>
        <w:spacing w:before="75" w:beforeAutospacing="0" w:after="75" w:afterAutospacing="0" w:line="460" w:lineRule="exact"/>
        <w:rPr>
          <w:b/>
          <w:spacing w:val="12"/>
          <w:sz w:val="28"/>
          <w:szCs w:val="28"/>
        </w:rPr>
      </w:pPr>
      <w:r>
        <w:rPr>
          <w:rFonts w:hint="eastAsia"/>
          <w:b/>
          <w:spacing w:val="12"/>
          <w:sz w:val="28"/>
          <w:szCs w:val="28"/>
        </w:rPr>
        <w:t>四、联系方式</w:t>
      </w:r>
    </w:p>
    <w:p>
      <w:pPr>
        <w:pStyle w:val="5"/>
        <w:spacing w:before="0" w:beforeAutospacing="0" w:after="0" w:afterAutospacing="0" w:line="400" w:lineRule="exact"/>
        <w:jc w:val="both"/>
        <w:rPr>
          <w:rFonts w:cs="Times New Roman"/>
          <w:spacing w:val="10"/>
          <w:kern w:val="2"/>
          <w:sz w:val="21"/>
          <w:szCs w:val="21"/>
        </w:rPr>
      </w:pPr>
      <w:r>
        <w:rPr>
          <w:rFonts w:hint="eastAsia" w:cs="Times New Roman"/>
          <w:spacing w:val="10"/>
          <w:kern w:val="2"/>
          <w:sz w:val="21"/>
          <w:szCs w:val="21"/>
        </w:rPr>
        <w:t>公司地址：湖南省长沙市宁乡国家级经济开发区楚天科技工业园</w:t>
      </w:r>
    </w:p>
    <w:p>
      <w:pPr>
        <w:pStyle w:val="5"/>
        <w:spacing w:before="0" w:beforeAutospacing="0" w:after="0" w:afterAutospacing="0" w:line="400" w:lineRule="exact"/>
        <w:jc w:val="both"/>
        <w:rPr>
          <w:rFonts w:hint="eastAsia" w:cs="Times New Roman"/>
          <w:spacing w:val="10"/>
          <w:kern w:val="2"/>
          <w:sz w:val="21"/>
          <w:szCs w:val="21"/>
          <w:lang w:val="en-US" w:eastAsia="zh-CN"/>
        </w:rPr>
      </w:pPr>
      <w:r>
        <w:rPr>
          <w:rFonts w:hint="eastAsia" w:cs="Times New Roman"/>
          <w:spacing w:val="10"/>
          <w:kern w:val="2"/>
          <w:sz w:val="21"/>
          <w:szCs w:val="21"/>
        </w:rPr>
        <w:t>邮    箱：</w:t>
      </w:r>
      <w:r>
        <w:rPr>
          <w:rFonts w:hint="eastAsia" w:cs="Times New Roman"/>
          <w:spacing w:val="10"/>
          <w:kern w:val="2"/>
          <w:sz w:val="21"/>
          <w:szCs w:val="21"/>
          <w:lang w:val="en-US" w:eastAsia="zh-CN"/>
        </w:rPr>
        <w:fldChar w:fldCharType="begin"/>
      </w:r>
      <w:r>
        <w:rPr>
          <w:rFonts w:hint="eastAsia" w:cs="Times New Roman"/>
          <w:spacing w:val="10"/>
          <w:kern w:val="2"/>
          <w:sz w:val="21"/>
          <w:szCs w:val="21"/>
          <w:lang w:val="en-US" w:eastAsia="zh-CN"/>
        </w:rPr>
        <w:instrText xml:space="preserve"> HYPERLINK "mailto:931641217@qq.com" </w:instrText>
      </w:r>
      <w:r>
        <w:rPr>
          <w:rFonts w:hint="eastAsia" w:cs="Times New Roman"/>
          <w:spacing w:val="10"/>
          <w:kern w:val="2"/>
          <w:sz w:val="21"/>
          <w:szCs w:val="21"/>
          <w:lang w:val="en-US" w:eastAsia="zh-CN"/>
        </w:rPr>
        <w:fldChar w:fldCharType="separate"/>
      </w:r>
      <w:r>
        <w:rPr>
          <w:rStyle w:val="9"/>
          <w:rFonts w:hint="eastAsia" w:cs="Times New Roman"/>
          <w:spacing w:val="10"/>
          <w:kern w:val="2"/>
          <w:sz w:val="21"/>
          <w:szCs w:val="21"/>
          <w:lang w:val="en-US" w:eastAsia="zh-CN"/>
        </w:rPr>
        <w:t>931641217@qq.com</w:t>
      </w:r>
      <w:r>
        <w:rPr>
          <w:rFonts w:hint="eastAsia" w:cs="Times New Roman"/>
          <w:spacing w:val="10"/>
          <w:kern w:val="2"/>
          <w:sz w:val="21"/>
          <w:szCs w:val="21"/>
          <w:lang w:val="en-US" w:eastAsia="zh-CN"/>
        </w:rPr>
        <w:fldChar w:fldCharType="end"/>
      </w:r>
    </w:p>
    <w:p>
      <w:pPr>
        <w:pStyle w:val="5"/>
        <w:spacing w:before="0" w:beforeAutospacing="0" w:after="0" w:afterAutospacing="0" w:line="400" w:lineRule="exact"/>
        <w:jc w:val="both"/>
        <w:rPr>
          <w:rFonts w:hint="eastAsia" w:cs="Times New Roman"/>
          <w:spacing w:val="10"/>
          <w:kern w:val="2"/>
          <w:sz w:val="21"/>
          <w:szCs w:val="21"/>
          <w:lang w:val="en-US" w:eastAsia="zh-CN"/>
        </w:rPr>
      </w:pPr>
      <w:r>
        <w:rPr>
          <w:rFonts w:hint="eastAsia" w:cs="Times New Roman"/>
          <w:spacing w:val="10"/>
          <w:kern w:val="2"/>
          <w:sz w:val="21"/>
          <w:szCs w:val="21"/>
          <w:lang w:val="en-US" w:eastAsia="zh-CN"/>
        </w:rPr>
        <w:t>联系人：钟小姐</w:t>
      </w:r>
    </w:p>
    <w:p>
      <w:pPr>
        <w:pStyle w:val="5"/>
        <w:spacing w:before="0" w:beforeAutospacing="0" w:after="0" w:afterAutospacing="0" w:line="400" w:lineRule="exact"/>
        <w:jc w:val="both"/>
        <w:rPr>
          <w:rFonts w:hint="eastAsia" w:cs="Times New Roman"/>
          <w:spacing w:val="10"/>
          <w:kern w:val="2"/>
          <w:sz w:val="21"/>
          <w:szCs w:val="21"/>
          <w:lang w:val="en-US" w:eastAsia="zh-CN"/>
        </w:rPr>
      </w:pPr>
      <w:r>
        <w:rPr>
          <w:rFonts w:hint="eastAsia" w:cs="Times New Roman"/>
          <w:spacing w:val="10"/>
          <w:kern w:val="2"/>
          <w:sz w:val="21"/>
          <w:szCs w:val="21"/>
          <w:lang w:val="en-US" w:eastAsia="zh-CN"/>
        </w:rPr>
        <w:t>联系方式：15302290358（微信同号）</w:t>
      </w:r>
    </w:p>
    <w:p>
      <w:pPr>
        <w:pStyle w:val="5"/>
        <w:spacing w:before="0" w:beforeAutospacing="0" w:after="0" w:afterAutospacing="0" w:line="400" w:lineRule="exact"/>
        <w:jc w:val="both"/>
        <w:rPr>
          <w:rFonts w:hint="default" w:cs="Times New Roman"/>
          <w:spacing w:val="10"/>
          <w:kern w:val="2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227330</wp:posOffset>
            </wp:positionV>
            <wp:extent cx="2660650" cy="2905760"/>
            <wp:effectExtent l="0" t="0" r="6350" b="508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157480</wp:posOffset>
            </wp:positionV>
            <wp:extent cx="2715260" cy="3025140"/>
            <wp:effectExtent l="0" t="0" r="12700" b="762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jc w:val="center"/>
        <w:rPr>
          <w:rFonts w:cs="Times New Roman"/>
          <w:b/>
          <w:spacing w:val="10"/>
          <w:kern w:val="2"/>
          <w:sz w:val="18"/>
          <w:szCs w:val="18"/>
        </w:rPr>
      </w:pPr>
    </w:p>
    <w:p>
      <w:pPr>
        <w:pStyle w:val="5"/>
        <w:spacing w:before="75" w:beforeAutospacing="0" w:after="75" w:afterAutospacing="0" w:line="460" w:lineRule="exact"/>
        <w:rPr>
          <w:b/>
          <w:spacing w:val="12"/>
          <w:sz w:val="28"/>
          <w:szCs w:val="28"/>
        </w:rPr>
      </w:pPr>
    </w:p>
    <w:p>
      <w:pPr>
        <w:pStyle w:val="5"/>
        <w:spacing w:before="75" w:beforeAutospacing="0" w:after="75" w:afterAutospacing="0" w:line="460" w:lineRule="exact"/>
        <w:rPr>
          <w:b/>
          <w:spacing w:val="12"/>
          <w:sz w:val="28"/>
          <w:szCs w:val="28"/>
        </w:rPr>
      </w:pPr>
    </w:p>
    <w:p>
      <w:pPr>
        <w:pStyle w:val="5"/>
        <w:spacing w:before="75" w:beforeAutospacing="0" w:after="75" w:afterAutospacing="0" w:line="460" w:lineRule="exact"/>
        <w:rPr>
          <w:b/>
          <w:spacing w:val="12"/>
          <w:sz w:val="28"/>
          <w:szCs w:val="28"/>
        </w:rPr>
      </w:pPr>
    </w:p>
    <w:p>
      <w:pPr>
        <w:pStyle w:val="5"/>
        <w:spacing w:before="75" w:beforeAutospacing="0" w:after="75" w:afterAutospacing="0" w:line="460" w:lineRule="exact"/>
        <w:rPr>
          <w:b/>
          <w:spacing w:val="12"/>
          <w:sz w:val="28"/>
          <w:szCs w:val="28"/>
        </w:rPr>
      </w:pPr>
    </w:p>
    <w:p>
      <w:pPr>
        <w:pStyle w:val="5"/>
        <w:spacing w:before="75" w:beforeAutospacing="0" w:after="75" w:afterAutospacing="0" w:line="460" w:lineRule="exact"/>
        <w:rPr>
          <w:b/>
          <w:spacing w:val="12"/>
          <w:sz w:val="28"/>
          <w:szCs w:val="28"/>
        </w:rPr>
      </w:pPr>
    </w:p>
    <w:p>
      <w:pPr>
        <w:pStyle w:val="5"/>
        <w:spacing w:before="75" w:beforeAutospacing="0" w:after="75" w:afterAutospacing="0" w:line="460" w:lineRule="exact"/>
        <w:rPr>
          <w:b/>
          <w:spacing w:val="12"/>
          <w:sz w:val="28"/>
          <w:szCs w:val="28"/>
        </w:rPr>
      </w:pPr>
    </w:p>
    <w:p>
      <w:pPr>
        <w:pStyle w:val="5"/>
        <w:spacing w:before="75" w:beforeAutospacing="0" w:after="75" w:afterAutospacing="0" w:line="460" w:lineRule="exact"/>
        <w:rPr>
          <w:rFonts w:hint="eastAsia" w:eastAsia="宋体"/>
          <w:b/>
          <w:spacing w:val="12"/>
          <w:sz w:val="28"/>
          <w:szCs w:val="28"/>
          <w:lang w:eastAsia="zh-CN"/>
        </w:rPr>
      </w:pPr>
      <w:r>
        <w:rPr>
          <w:rFonts w:hint="eastAsia" w:eastAsia="宋体"/>
          <w:b/>
          <w:spacing w:val="12"/>
          <w:sz w:val="28"/>
          <w:szCs w:val="28"/>
          <w:lang w:eastAsia="zh-CN"/>
        </w:rPr>
        <w:drawing>
          <wp:inline distT="0" distB="0" distL="114300" distR="114300">
            <wp:extent cx="5135880" cy="6827520"/>
            <wp:effectExtent l="0" t="0" r="0" b="0"/>
            <wp:docPr id="4" name="图片 4" descr="862ca87eeaa4fb585a770a0d3990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2ca87eeaa4fb585a770a0d399066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 w:beforeAutospacing="0" w:after="75" w:afterAutospacing="0" w:line="460" w:lineRule="exact"/>
        <w:rPr>
          <w:b/>
          <w:spacing w:val="12"/>
          <w:sz w:val="28"/>
          <w:szCs w:val="28"/>
        </w:rPr>
      </w:pPr>
    </w:p>
    <w:p>
      <w:pPr>
        <w:pStyle w:val="5"/>
        <w:spacing w:before="75" w:beforeAutospacing="0" w:after="75" w:afterAutospacing="0" w:line="460" w:lineRule="exact"/>
        <w:rPr>
          <w:b/>
          <w:spacing w:val="12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248920</wp:posOffset>
            </wp:positionV>
            <wp:extent cx="5751830" cy="4087495"/>
            <wp:effectExtent l="0" t="0" r="8890" b="120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18" w:right="1418" w:bottom="1418" w:left="1418" w:header="851" w:footer="851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drawing>
        <wp:inline distT="0" distB="0" distL="0" distR="0">
          <wp:extent cx="1924685" cy="266700"/>
          <wp:effectExtent l="19050" t="0" r="0" b="0"/>
          <wp:docPr id="26" name="图片 8" descr="因为执着所以卓越（附件页脚，绝对高度0.74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8" descr="因为执着所以卓越（附件页脚，绝对高度0.74）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4665" cy="26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黑体" w:hAnsi="黑体" w:eastAsia="黑体"/>
      </w:rPr>
    </w:pPr>
    <w:r>
      <w:rPr>
        <w:rFonts w:ascii="黑体" w:hAnsi="黑体" w:eastAsia="黑体"/>
        <w:spacing w:val="20"/>
        <w:sz w:val="28"/>
        <w:szCs w:val="28"/>
      </w:rPr>
      <w:drawing>
        <wp:inline distT="0" distB="0" distL="0" distR="0">
          <wp:extent cx="923925" cy="396240"/>
          <wp:effectExtent l="19050" t="0" r="9450" b="0"/>
          <wp:docPr id="25" name="图片 5" descr="楚天标识（附件页眉，绝对高度1.1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5" descr="楚天标识（附件页眉，绝对高度1.1）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000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51"/>
    <w:rsid w:val="00026911"/>
    <w:rsid w:val="00032B61"/>
    <w:rsid w:val="00037B0A"/>
    <w:rsid w:val="00042327"/>
    <w:rsid w:val="00042555"/>
    <w:rsid w:val="000451F2"/>
    <w:rsid w:val="00063D60"/>
    <w:rsid w:val="00064F8D"/>
    <w:rsid w:val="00071373"/>
    <w:rsid w:val="00084654"/>
    <w:rsid w:val="000B09AE"/>
    <w:rsid w:val="000B6C53"/>
    <w:rsid w:val="000B74F2"/>
    <w:rsid w:val="000C2141"/>
    <w:rsid w:val="000C382E"/>
    <w:rsid w:val="000E02FD"/>
    <w:rsid w:val="000F3F6D"/>
    <w:rsid w:val="000F456A"/>
    <w:rsid w:val="000F7161"/>
    <w:rsid w:val="001006BE"/>
    <w:rsid w:val="00102E81"/>
    <w:rsid w:val="00105AC0"/>
    <w:rsid w:val="00106D3C"/>
    <w:rsid w:val="00112A8C"/>
    <w:rsid w:val="00116E0F"/>
    <w:rsid w:val="00117688"/>
    <w:rsid w:val="0013249F"/>
    <w:rsid w:val="001364ED"/>
    <w:rsid w:val="00144E6C"/>
    <w:rsid w:val="00145202"/>
    <w:rsid w:val="00151100"/>
    <w:rsid w:val="00152744"/>
    <w:rsid w:val="00155C80"/>
    <w:rsid w:val="00156624"/>
    <w:rsid w:val="00156ED1"/>
    <w:rsid w:val="001571E5"/>
    <w:rsid w:val="00172F7C"/>
    <w:rsid w:val="00173730"/>
    <w:rsid w:val="001739C7"/>
    <w:rsid w:val="00175388"/>
    <w:rsid w:val="0018167F"/>
    <w:rsid w:val="00191A47"/>
    <w:rsid w:val="0019369C"/>
    <w:rsid w:val="001A4766"/>
    <w:rsid w:val="001A4CDA"/>
    <w:rsid w:val="001A6447"/>
    <w:rsid w:val="001B11F2"/>
    <w:rsid w:val="001B367A"/>
    <w:rsid w:val="001B5796"/>
    <w:rsid w:val="001B6DEC"/>
    <w:rsid w:val="001C3262"/>
    <w:rsid w:val="001C4E2E"/>
    <w:rsid w:val="001D2356"/>
    <w:rsid w:val="001D4C0A"/>
    <w:rsid w:val="0020085E"/>
    <w:rsid w:val="00207844"/>
    <w:rsid w:val="0022177E"/>
    <w:rsid w:val="00237C14"/>
    <w:rsid w:val="00242067"/>
    <w:rsid w:val="00242204"/>
    <w:rsid w:val="00253603"/>
    <w:rsid w:val="00256FCB"/>
    <w:rsid w:val="00261517"/>
    <w:rsid w:val="002645D2"/>
    <w:rsid w:val="0027043C"/>
    <w:rsid w:val="002730D3"/>
    <w:rsid w:val="0027474D"/>
    <w:rsid w:val="002A137D"/>
    <w:rsid w:val="002B5332"/>
    <w:rsid w:val="002C20F0"/>
    <w:rsid w:val="002D04AC"/>
    <w:rsid w:val="002D2DAA"/>
    <w:rsid w:val="002D3D55"/>
    <w:rsid w:val="002D5D74"/>
    <w:rsid w:val="002E7D86"/>
    <w:rsid w:val="002F4D04"/>
    <w:rsid w:val="00302743"/>
    <w:rsid w:val="00311A14"/>
    <w:rsid w:val="00311F59"/>
    <w:rsid w:val="00322B3E"/>
    <w:rsid w:val="00325DD3"/>
    <w:rsid w:val="003408AD"/>
    <w:rsid w:val="00341393"/>
    <w:rsid w:val="00343DCC"/>
    <w:rsid w:val="00343FCE"/>
    <w:rsid w:val="00344E34"/>
    <w:rsid w:val="0036122F"/>
    <w:rsid w:val="0036175F"/>
    <w:rsid w:val="00362F05"/>
    <w:rsid w:val="0038643D"/>
    <w:rsid w:val="00387CA1"/>
    <w:rsid w:val="00391EB4"/>
    <w:rsid w:val="003A32AB"/>
    <w:rsid w:val="003B23E1"/>
    <w:rsid w:val="003C7059"/>
    <w:rsid w:val="003D5737"/>
    <w:rsid w:val="003D5C39"/>
    <w:rsid w:val="003D69E8"/>
    <w:rsid w:val="003E0F3C"/>
    <w:rsid w:val="003E3788"/>
    <w:rsid w:val="003E71FA"/>
    <w:rsid w:val="003F0783"/>
    <w:rsid w:val="003F11E4"/>
    <w:rsid w:val="003F7189"/>
    <w:rsid w:val="004000F3"/>
    <w:rsid w:val="00406660"/>
    <w:rsid w:val="00421E0A"/>
    <w:rsid w:val="00427775"/>
    <w:rsid w:val="00430ECD"/>
    <w:rsid w:val="004317BE"/>
    <w:rsid w:val="00457D88"/>
    <w:rsid w:val="0048534D"/>
    <w:rsid w:val="004A51B7"/>
    <w:rsid w:val="004C3D97"/>
    <w:rsid w:val="004D5035"/>
    <w:rsid w:val="004D5D04"/>
    <w:rsid w:val="004E467A"/>
    <w:rsid w:val="004E5D5E"/>
    <w:rsid w:val="004E75A3"/>
    <w:rsid w:val="004F50FA"/>
    <w:rsid w:val="00511111"/>
    <w:rsid w:val="00516D65"/>
    <w:rsid w:val="005347B7"/>
    <w:rsid w:val="005366DB"/>
    <w:rsid w:val="00541F0F"/>
    <w:rsid w:val="00542205"/>
    <w:rsid w:val="005471C8"/>
    <w:rsid w:val="00560DC5"/>
    <w:rsid w:val="00563177"/>
    <w:rsid w:val="005676C4"/>
    <w:rsid w:val="00571183"/>
    <w:rsid w:val="005727F8"/>
    <w:rsid w:val="00577E18"/>
    <w:rsid w:val="005822F7"/>
    <w:rsid w:val="00594FDA"/>
    <w:rsid w:val="00595379"/>
    <w:rsid w:val="00597D51"/>
    <w:rsid w:val="005A5019"/>
    <w:rsid w:val="005B2007"/>
    <w:rsid w:val="005B714A"/>
    <w:rsid w:val="005C1187"/>
    <w:rsid w:val="005C18AD"/>
    <w:rsid w:val="005D58E8"/>
    <w:rsid w:val="005E217A"/>
    <w:rsid w:val="005F6224"/>
    <w:rsid w:val="00616F50"/>
    <w:rsid w:val="00617C51"/>
    <w:rsid w:val="006343BE"/>
    <w:rsid w:val="00634464"/>
    <w:rsid w:val="00664747"/>
    <w:rsid w:val="00665965"/>
    <w:rsid w:val="00693820"/>
    <w:rsid w:val="00694400"/>
    <w:rsid w:val="0069467D"/>
    <w:rsid w:val="006A4384"/>
    <w:rsid w:val="006A64D2"/>
    <w:rsid w:val="006E12C1"/>
    <w:rsid w:val="00712325"/>
    <w:rsid w:val="0071294D"/>
    <w:rsid w:val="00712C8F"/>
    <w:rsid w:val="00714054"/>
    <w:rsid w:val="007263AF"/>
    <w:rsid w:val="007417D1"/>
    <w:rsid w:val="00760C53"/>
    <w:rsid w:val="007A6FA0"/>
    <w:rsid w:val="007B0E2D"/>
    <w:rsid w:val="007C40BD"/>
    <w:rsid w:val="007D1F68"/>
    <w:rsid w:val="00801901"/>
    <w:rsid w:val="00805BCF"/>
    <w:rsid w:val="00807564"/>
    <w:rsid w:val="008111E0"/>
    <w:rsid w:val="00815D00"/>
    <w:rsid w:val="00824A6C"/>
    <w:rsid w:val="00842362"/>
    <w:rsid w:val="00842512"/>
    <w:rsid w:val="00855B16"/>
    <w:rsid w:val="0086113B"/>
    <w:rsid w:val="008821EE"/>
    <w:rsid w:val="008921F7"/>
    <w:rsid w:val="00894B5A"/>
    <w:rsid w:val="008A4088"/>
    <w:rsid w:val="008A44A4"/>
    <w:rsid w:val="008B202E"/>
    <w:rsid w:val="008B57B0"/>
    <w:rsid w:val="008B6B12"/>
    <w:rsid w:val="008C593D"/>
    <w:rsid w:val="008D1A87"/>
    <w:rsid w:val="00903CCB"/>
    <w:rsid w:val="0090577C"/>
    <w:rsid w:val="009062AE"/>
    <w:rsid w:val="009101F9"/>
    <w:rsid w:val="00911C3F"/>
    <w:rsid w:val="00914504"/>
    <w:rsid w:val="009234E0"/>
    <w:rsid w:val="00926FD8"/>
    <w:rsid w:val="00927D94"/>
    <w:rsid w:val="00952B20"/>
    <w:rsid w:val="00963513"/>
    <w:rsid w:val="00970BE7"/>
    <w:rsid w:val="00971017"/>
    <w:rsid w:val="00976A2C"/>
    <w:rsid w:val="009879BB"/>
    <w:rsid w:val="00992B8E"/>
    <w:rsid w:val="00994325"/>
    <w:rsid w:val="009A4F90"/>
    <w:rsid w:val="009A518A"/>
    <w:rsid w:val="009B1D3D"/>
    <w:rsid w:val="009B5DB6"/>
    <w:rsid w:val="009C1AE2"/>
    <w:rsid w:val="009C60E4"/>
    <w:rsid w:val="009C6CFD"/>
    <w:rsid w:val="009E5942"/>
    <w:rsid w:val="00A01577"/>
    <w:rsid w:val="00A11E40"/>
    <w:rsid w:val="00A257CF"/>
    <w:rsid w:val="00A36823"/>
    <w:rsid w:val="00A410D2"/>
    <w:rsid w:val="00A8409E"/>
    <w:rsid w:val="00A922A6"/>
    <w:rsid w:val="00A9798E"/>
    <w:rsid w:val="00AB0332"/>
    <w:rsid w:val="00AC76F1"/>
    <w:rsid w:val="00AC7C88"/>
    <w:rsid w:val="00AE1A14"/>
    <w:rsid w:val="00AF774D"/>
    <w:rsid w:val="00B000E1"/>
    <w:rsid w:val="00B03F31"/>
    <w:rsid w:val="00B076C5"/>
    <w:rsid w:val="00B419B9"/>
    <w:rsid w:val="00B41A1B"/>
    <w:rsid w:val="00B46D4B"/>
    <w:rsid w:val="00B52325"/>
    <w:rsid w:val="00B56047"/>
    <w:rsid w:val="00B6208E"/>
    <w:rsid w:val="00B635E3"/>
    <w:rsid w:val="00BA4A6A"/>
    <w:rsid w:val="00BB4251"/>
    <w:rsid w:val="00BB4AA9"/>
    <w:rsid w:val="00BC32FD"/>
    <w:rsid w:val="00BC54DB"/>
    <w:rsid w:val="00BD775C"/>
    <w:rsid w:val="00BE217C"/>
    <w:rsid w:val="00BE6BD8"/>
    <w:rsid w:val="00BF3786"/>
    <w:rsid w:val="00C024CA"/>
    <w:rsid w:val="00C036A9"/>
    <w:rsid w:val="00C21ECD"/>
    <w:rsid w:val="00C26CCE"/>
    <w:rsid w:val="00C27D12"/>
    <w:rsid w:val="00C360B6"/>
    <w:rsid w:val="00C4695F"/>
    <w:rsid w:val="00C50CED"/>
    <w:rsid w:val="00C517CA"/>
    <w:rsid w:val="00C71692"/>
    <w:rsid w:val="00C76F1C"/>
    <w:rsid w:val="00C80723"/>
    <w:rsid w:val="00C81D97"/>
    <w:rsid w:val="00C91C95"/>
    <w:rsid w:val="00CA3488"/>
    <w:rsid w:val="00CC64AE"/>
    <w:rsid w:val="00CD7068"/>
    <w:rsid w:val="00CE0797"/>
    <w:rsid w:val="00CF23CC"/>
    <w:rsid w:val="00D25544"/>
    <w:rsid w:val="00D302A0"/>
    <w:rsid w:val="00D30772"/>
    <w:rsid w:val="00D37EB6"/>
    <w:rsid w:val="00D55509"/>
    <w:rsid w:val="00D62E62"/>
    <w:rsid w:val="00D9196A"/>
    <w:rsid w:val="00D91EA9"/>
    <w:rsid w:val="00DA77D6"/>
    <w:rsid w:val="00DB06F2"/>
    <w:rsid w:val="00DB701B"/>
    <w:rsid w:val="00DC20DC"/>
    <w:rsid w:val="00DC2776"/>
    <w:rsid w:val="00DC591A"/>
    <w:rsid w:val="00DE1B7E"/>
    <w:rsid w:val="00DF4A51"/>
    <w:rsid w:val="00E100CB"/>
    <w:rsid w:val="00E12450"/>
    <w:rsid w:val="00E13821"/>
    <w:rsid w:val="00E16DAD"/>
    <w:rsid w:val="00E20F7D"/>
    <w:rsid w:val="00E2187D"/>
    <w:rsid w:val="00E24FCD"/>
    <w:rsid w:val="00E3161C"/>
    <w:rsid w:val="00E348F0"/>
    <w:rsid w:val="00E350F9"/>
    <w:rsid w:val="00E67879"/>
    <w:rsid w:val="00E76ABB"/>
    <w:rsid w:val="00E86E7D"/>
    <w:rsid w:val="00E9042D"/>
    <w:rsid w:val="00E908FE"/>
    <w:rsid w:val="00E909E5"/>
    <w:rsid w:val="00E92018"/>
    <w:rsid w:val="00E92D00"/>
    <w:rsid w:val="00EA4864"/>
    <w:rsid w:val="00EB6B1C"/>
    <w:rsid w:val="00ED2503"/>
    <w:rsid w:val="00ED5413"/>
    <w:rsid w:val="00F01771"/>
    <w:rsid w:val="00F13D63"/>
    <w:rsid w:val="00F21B35"/>
    <w:rsid w:val="00F30315"/>
    <w:rsid w:val="00F3109E"/>
    <w:rsid w:val="00F42DA7"/>
    <w:rsid w:val="00F460F1"/>
    <w:rsid w:val="00F5326F"/>
    <w:rsid w:val="00F606FB"/>
    <w:rsid w:val="00F607F1"/>
    <w:rsid w:val="00F60E90"/>
    <w:rsid w:val="00F65E94"/>
    <w:rsid w:val="00F729E8"/>
    <w:rsid w:val="00F83C8C"/>
    <w:rsid w:val="00F86B8F"/>
    <w:rsid w:val="00F9262E"/>
    <w:rsid w:val="00FA6985"/>
    <w:rsid w:val="00FC347D"/>
    <w:rsid w:val="00FC689B"/>
    <w:rsid w:val="00FE2382"/>
    <w:rsid w:val="00FF3406"/>
    <w:rsid w:val="00FF6AFE"/>
    <w:rsid w:val="0C341460"/>
    <w:rsid w:val="10160741"/>
    <w:rsid w:val="18A21E2A"/>
    <w:rsid w:val="19B74C11"/>
    <w:rsid w:val="237A3042"/>
    <w:rsid w:val="248368BE"/>
    <w:rsid w:val="27617B98"/>
    <w:rsid w:val="2DCB2C0A"/>
    <w:rsid w:val="2FA971BD"/>
    <w:rsid w:val="4B7D8051"/>
    <w:rsid w:val="59436DB5"/>
    <w:rsid w:val="5B453A55"/>
    <w:rsid w:val="6997177F"/>
    <w:rsid w:val="6A9F78EE"/>
    <w:rsid w:val="6E921767"/>
    <w:rsid w:val="75FB6CA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apple-converted-space"/>
    <w:basedOn w:val="7"/>
    <w:qFormat/>
    <w:uiPriority w:val="0"/>
  </w:style>
  <w:style w:type="paragraph" w:customStyle="1" w:styleId="13">
    <w:name w:val="列出段落1"/>
    <w:basedOn w:val="1"/>
    <w:qFormat/>
    <w:uiPriority w:val="34"/>
    <w:pPr>
      <w:spacing w:before="100" w:beforeAutospacing="1" w:after="100" w:afterAutospacing="1"/>
    </w:pPr>
  </w:style>
  <w:style w:type="paragraph" w:customStyle="1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批注框文本 字符"/>
    <w:basedOn w:val="7"/>
    <w:link w:val="2"/>
    <w:semiHidden/>
    <w:qFormat/>
    <w:uiPriority w:val="99"/>
    <w:rPr>
      <w:rFonts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564</Words>
  <Characters>3216</Characters>
  <Lines>26</Lines>
  <Paragraphs>7</Paragraphs>
  <TotalTime>29</TotalTime>
  <ScaleCrop>false</ScaleCrop>
  <LinksUpToDate>false</LinksUpToDate>
  <CharactersWithSpaces>3773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2021-09-06T14:26:00Z</dcterms:created>
  <dc:creator>辜勇文</dc:creator>
  <cp:lastModifiedBy>ZiK-</cp:lastModifiedBy>
  <cp:lastPrinted>2016-11-23T19:47:00Z</cp:lastPrinted>
  <dcterms:modified xsi:type="dcterms:W3CDTF">2022-02-28T07:49:37Z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8FDD2CAAA6CE444FA1AA65CD5EF5C0B7</vt:lpwstr>
  </property>
</Properties>
</file>