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7B" w:rsidRDefault="00FF69CD">
      <w:pPr>
        <w:spacing w:line="360" w:lineRule="auto"/>
        <w:jc w:val="center"/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</w:pPr>
      <w:r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物理与光电学院20</w:t>
      </w:r>
      <w:r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  <w:t>20年春季学期</w:t>
      </w:r>
      <w:r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本科专业类招生培养</w:t>
      </w:r>
    </w:p>
    <w:p w:rsidR="0056157B" w:rsidRDefault="00FF69CD">
      <w:pPr>
        <w:spacing w:line="360" w:lineRule="auto"/>
        <w:jc w:val="center"/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</w:pPr>
      <w:r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学生专业分流通知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进一步深化本科教育教学改革，提升本科教学水平和人才培养质量，落实“以生为本”办学理念，学院自2019级起实施本科专业类招生培养。按照《华南理工大学本科专业类招生培养改革实施方案》（华南工教〔2018〕32号）、《华南理工大学本科专业类招生培养学生专业分流指导意见》（华南工教〔2018〕42 号）和《物理与光电学院本科专业类招生培养学生专业分流实施细则》的相关规定，开展20</w:t>
      </w:r>
      <w:r>
        <w:rPr>
          <w:rFonts w:ascii="仿宋" w:eastAsia="仿宋" w:hAnsi="仿宋"/>
          <w:sz w:val="30"/>
          <w:szCs w:val="30"/>
        </w:rPr>
        <w:t>20年春季学期本</w:t>
      </w:r>
      <w:r>
        <w:rPr>
          <w:rFonts w:ascii="仿宋" w:eastAsia="仿宋" w:hAnsi="仿宋" w:hint="eastAsia"/>
          <w:sz w:val="30"/>
          <w:szCs w:val="30"/>
        </w:rPr>
        <w:t>科生专业分流工作。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一、分流原则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1.公平公正公开原则。</w:t>
      </w:r>
      <w:r>
        <w:rPr>
          <w:rFonts w:ascii="仿宋" w:eastAsia="仿宋" w:hAnsi="仿宋" w:hint="eastAsia"/>
          <w:sz w:val="30"/>
          <w:szCs w:val="30"/>
        </w:rPr>
        <w:t>提前公布分流方案，并做好宣讲引导工作。分流工作坚持公平、公正、公开，确保专业分流工作的透明度和公平公正性。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2.可持续发展原则。</w:t>
      </w:r>
      <w:r>
        <w:rPr>
          <w:rFonts w:ascii="仿宋" w:eastAsia="仿宋" w:hAnsi="仿宋" w:hint="eastAsia"/>
          <w:sz w:val="30"/>
          <w:szCs w:val="30"/>
        </w:rPr>
        <w:t>根据各专业的办学条件、社会需求及未来规划，科学合理确定各专业接收学生人数，确保专业以及学生的可持续发展。</w:t>
      </w:r>
    </w:p>
    <w:p w:rsidR="0056157B" w:rsidRDefault="00FF69CD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3.个性发展原则。</w:t>
      </w:r>
      <w:r>
        <w:rPr>
          <w:rFonts w:ascii="仿宋" w:eastAsia="仿宋" w:hAnsi="仿宋" w:hint="eastAsia"/>
          <w:sz w:val="30"/>
          <w:szCs w:val="30"/>
        </w:rPr>
        <w:t>尊重学生个性化发展，分流工作中引导学生综合考虑自身学业成绩、兴趣特长、职业规划等情况，理性选择专业。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二、组织机构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1.专业分流工作小组：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56157B" w:rsidRDefault="00FF69C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组  长：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杨中民</w:t>
      </w:r>
    </w:p>
    <w:p w:rsidR="0056157B" w:rsidRDefault="00FF69C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副组长：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文德华</w:t>
      </w:r>
    </w:p>
    <w:p w:rsidR="0056157B" w:rsidRDefault="00FF69C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组  员：文德华、邓华秋、梅军、陈武喝、李志远、邓文基、傅秀军、赵宇军、赵彦明、钟小丽、杨小宝、杨日福、邝泉。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 w:cs="宋体"/>
          <w:color w:val="FF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lastRenderedPageBreak/>
        <w:t>2.专业分流监督小组：</w:t>
      </w:r>
      <w:r>
        <w:rPr>
          <w:rFonts w:ascii="仿宋" w:eastAsia="仿宋" w:hAnsi="仿宋" w:cs="宋体"/>
          <w:color w:val="FF0000"/>
          <w:kern w:val="0"/>
          <w:sz w:val="30"/>
          <w:szCs w:val="30"/>
        </w:rPr>
        <w:t xml:space="preserve"> </w:t>
      </w:r>
    </w:p>
    <w:p w:rsidR="0056157B" w:rsidRDefault="00FF69C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组长：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张淑娟</w:t>
      </w:r>
    </w:p>
    <w:p w:rsidR="0056157B" w:rsidRDefault="00FF69C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副组长：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曾嘉华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组员：陈钰琦、陆久阳、周昀璐、赵烺（学生）、刘定宝（学生）、李俊杰（学生）。</w:t>
      </w:r>
    </w:p>
    <w:p w:rsidR="0056157B" w:rsidRDefault="00FF69CD">
      <w:pPr>
        <w:snapToGrid w:val="0"/>
        <w:spacing w:line="360" w:lineRule="auto"/>
        <w:ind w:left="562" w:firstLine="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三、分流对象、专业范围和专业接收计划</w:t>
      </w:r>
    </w:p>
    <w:p w:rsidR="0056157B" w:rsidRDefault="00FF69CD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分流对象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2019级物理学类学生</w:t>
      </w:r>
    </w:p>
    <w:p w:rsidR="0056157B" w:rsidRDefault="00FF69CD">
      <w:pPr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分流后专业及接收计划：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应用物理学专业：4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人（已含3位入学时已确定专业的少数民族预科班学生）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光电信息科学与工程(光电信息)专业：8</w:t>
      </w:r>
      <w:r>
        <w:rPr>
          <w:rFonts w:ascii="仿宋" w:eastAsia="仿宋" w:hAnsi="仿宋" w:cs="宋体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kern w:val="0"/>
          <w:sz w:val="30"/>
          <w:szCs w:val="30"/>
        </w:rPr>
        <w:t>人（已含2位入学时已确定专业的少数民族预科班学生）</w:t>
      </w:r>
    </w:p>
    <w:p w:rsidR="0056157B" w:rsidRDefault="00FF69CD">
      <w:pPr>
        <w:snapToGrid w:val="0"/>
        <w:spacing w:line="360" w:lineRule="auto"/>
        <w:ind w:left="562" w:firstLine="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四、分流方式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专业分流工作小组对学生的申请进行审核，按照学生志愿进行专业分</w:t>
      </w:r>
      <w:r>
        <w:rPr>
          <w:rFonts w:ascii="仿宋" w:eastAsia="仿宋" w:hAnsi="仿宋" w:hint="eastAsia"/>
          <w:sz w:val="30"/>
          <w:szCs w:val="30"/>
        </w:rPr>
        <w:t>流。当学生第一志愿填报情况未超出专业人数限制时，专业分流工作小组不再做调整；若专业第一志愿人数超过上述限制，则按照学生已修必修课程的学习成绩（百分制平均学分绩点排名）进行排序，择</w:t>
      </w:r>
      <w:r>
        <w:rPr>
          <w:rFonts w:ascii="仿宋" w:eastAsia="仿宋" w:hAnsi="仿宋" w:hint="eastAsia"/>
          <w:color w:val="000000"/>
          <w:sz w:val="30"/>
          <w:szCs w:val="30"/>
        </w:rPr>
        <w:t>优录取。</w:t>
      </w:r>
    </w:p>
    <w:p w:rsidR="0056157B" w:rsidRDefault="00FF69CD">
      <w:pPr>
        <w:snapToGrid w:val="0"/>
        <w:spacing w:line="360" w:lineRule="auto"/>
        <w:ind w:left="562" w:firstLine="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五、</w:t>
      </w:r>
      <w:r>
        <w:rPr>
          <w:rFonts w:ascii="仿宋" w:eastAsia="仿宋" w:hAnsi="仿宋" w:hint="eastAsia"/>
          <w:b/>
          <w:sz w:val="30"/>
          <w:szCs w:val="30"/>
        </w:rPr>
        <w:t>分流工作安排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1.</w:t>
      </w:r>
      <w:r>
        <w:rPr>
          <w:rFonts w:ascii="仿宋" w:eastAsia="仿宋" w:hAnsi="仿宋" w:hint="eastAsia"/>
          <w:b/>
          <w:sz w:val="30"/>
          <w:szCs w:val="30"/>
        </w:rPr>
        <w:t>专业设置</w:t>
      </w:r>
    </w:p>
    <w:p w:rsidR="0056157B" w:rsidRDefault="00FF69CD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实施专业类（物理学类）招生培养的本科生，学生第三学期开始分流到应用物理学和光电信息科学与工程</w:t>
      </w:r>
      <w:r>
        <w:rPr>
          <w:rFonts w:ascii="仿宋" w:eastAsia="仿宋" w:hAnsi="仿宋"/>
          <w:color w:val="000000"/>
          <w:sz w:val="30"/>
          <w:szCs w:val="30"/>
        </w:rPr>
        <w:t>(</w:t>
      </w:r>
      <w:r>
        <w:rPr>
          <w:rFonts w:ascii="仿宋" w:eastAsia="仿宋" w:hAnsi="仿宋" w:hint="eastAsia"/>
          <w:color w:val="000000"/>
          <w:sz w:val="30"/>
          <w:szCs w:val="30"/>
        </w:rPr>
        <w:t>光电信息</w:t>
      </w:r>
      <w:r>
        <w:rPr>
          <w:rFonts w:ascii="仿宋" w:eastAsia="仿宋" w:hAnsi="仿宋"/>
          <w:color w:val="000000"/>
          <w:sz w:val="30"/>
          <w:szCs w:val="30"/>
        </w:rPr>
        <w:t>)</w:t>
      </w:r>
      <w:r>
        <w:rPr>
          <w:rFonts w:ascii="仿宋" w:eastAsia="仿宋" w:hAnsi="仿宋" w:hint="eastAsia"/>
          <w:color w:val="000000"/>
          <w:sz w:val="30"/>
          <w:szCs w:val="30"/>
        </w:rPr>
        <w:t>专业，并按分流后的专业修读课程。应用物理学严济慈英才班（本硕、本博连读）不参与专业类分流。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lastRenderedPageBreak/>
        <w:t>2.</w:t>
      </w:r>
      <w:r>
        <w:rPr>
          <w:rFonts w:ascii="仿宋" w:eastAsia="仿宋" w:hAnsi="仿宋" w:hint="eastAsia"/>
          <w:b/>
          <w:sz w:val="30"/>
          <w:szCs w:val="30"/>
        </w:rPr>
        <w:t>专业分流工作安排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（1）在第二学期第</w:t>
      </w:r>
      <w:r>
        <w:rPr>
          <w:rFonts w:ascii="仿宋" w:eastAsia="仿宋" w:hAnsi="仿宋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周前</w:t>
      </w:r>
      <w:r w:rsidR="006F6B20">
        <w:rPr>
          <w:rFonts w:ascii="仿宋" w:eastAsia="仿宋" w:hAnsi="仿宋" w:hint="eastAsia"/>
          <w:sz w:val="30"/>
          <w:szCs w:val="30"/>
        </w:rPr>
        <w:t>（</w:t>
      </w:r>
      <w:r w:rsidR="006F6B20" w:rsidRPr="006F6B20">
        <w:rPr>
          <w:rFonts w:ascii="仿宋" w:eastAsia="仿宋" w:hAnsi="仿宋" w:hint="eastAsia"/>
          <w:sz w:val="30"/>
          <w:szCs w:val="30"/>
        </w:rPr>
        <w:t>2020年4月23日</w:t>
      </w:r>
      <w:r w:rsidR="006F6B20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，各专业负责人通过专业介绍、分流方案解读等形式让学生了解各专业的特色以及分流方法，引导学生正确选择专业。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（2）在第二学期第</w:t>
      </w:r>
      <w:r>
        <w:rPr>
          <w:rFonts w:ascii="仿宋" w:eastAsia="仿宋" w:hAnsi="仿宋"/>
          <w:sz w:val="30"/>
          <w:szCs w:val="30"/>
        </w:rPr>
        <w:t>13</w:t>
      </w:r>
      <w:r>
        <w:rPr>
          <w:rFonts w:ascii="仿宋" w:eastAsia="仿宋" w:hAnsi="仿宋" w:hint="eastAsia"/>
          <w:sz w:val="30"/>
          <w:szCs w:val="30"/>
        </w:rPr>
        <w:t>周，学院组织学生按照操作流程进入教务系统进行专业分流志愿填报（2020年5月2</w:t>
      </w:r>
      <w:r>
        <w:rPr>
          <w:rFonts w:ascii="仿宋" w:eastAsia="仿宋" w:hAnsi="仿宋"/>
          <w:sz w:val="30"/>
          <w:szCs w:val="30"/>
        </w:rPr>
        <w:t>1日</w:t>
      </w:r>
      <w:r>
        <w:rPr>
          <w:rFonts w:ascii="仿宋" w:eastAsia="仿宋" w:hAnsi="仿宋" w:hint="eastAsia"/>
          <w:sz w:val="30"/>
          <w:szCs w:val="30"/>
        </w:rPr>
        <w:t>-2020年5月2</w:t>
      </w:r>
      <w:r>
        <w:rPr>
          <w:rFonts w:ascii="仿宋" w:eastAsia="仿宋" w:hAnsi="仿宋"/>
          <w:sz w:val="30"/>
          <w:szCs w:val="30"/>
        </w:rPr>
        <w:t xml:space="preserve">7日） 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（3）在第二学期第</w:t>
      </w:r>
      <w:r>
        <w:rPr>
          <w:rFonts w:ascii="仿宋" w:eastAsia="仿宋" w:hAnsi="仿宋"/>
          <w:sz w:val="30"/>
          <w:szCs w:val="30"/>
        </w:rPr>
        <w:t>14</w:t>
      </w:r>
      <w:r>
        <w:rPr>
          <w:rFonts w:ascii="仿宋" w:eastAsia="仿宋" w:hAnsi="仿宋" w:hint="eastAsia"/>
          <w:sz w:val="30"/>
          <w:szCs w:val="30"/>
        </w:rPr>
        <w:t>周</w:t>
      </w:r>
      <w:r w:rsidR="006F6B20">
        <w:rPr>
          <w:rFonts w:ascii="仿宋" w:eastAsia="仿宋" w:hAnsi="仿宋" w:hint="eastAsia"/>
          <w:sz w:val="30"/>
          <w:szCs w:val="30"/>
        </w:rPr>
        <w:t>（5月2</w:t>
      </w:r>
      <w:r w:rsidR="006F6B20">
        <w:rPr>
          <w:rFonts w:ascii="仿宋" w:eastAsia="仿宋" w:hAnsi="仿宋"/>
          <w:sz w:val="30"/>
          <w:szCs w:val="30"/>
        </w:rPr>
        <w:t>8</w:t>
      </w:r>
      <w:r w:rsidR="006F6B20">
        <w:rPr>
          <w:rFonts w:ascii="仿宋" w:eastAsia="仿宋" w:hAnsi="仿宋" w:hint="eastAsia"/>
          <w:sz w:val="30"/>
          <w:szCs w:val="30"/>
        </w:rPr>
        <w:t>-6月2日）</w:t>
      </w:r>
      <w:r w:rsidR="006F6B20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，由专业分流工作小组对学生的申请进行审核，根据上述分流方案进行分流。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（4）在第二学期第</w:t>
      </w:r>
      <w:r>
        <w:rPr>
          <w:rFonts w:ascii="仿宋" w:eastAsia="仿宋" w:hAnsi="仿宋"/>
          <w:sz w:val="30"/>
          <w:szCs w:val="30"/>
        </w:rPr>
        <w:t>15</w:t>
      </w:r>
      <w:r>
        <w:rPr>
          <w:rFonts w:ascii="仿宋" w:eastAsia="仿宋" w:hAnsi="仿宋" w:hint="eastAsia"/>
          <w:sz w:val="30"/>
          <w:szCs w:val="30"/>
        </w:rPr>
        <w:t>周，公示分流结果（公示期为３个工作日</w:t>
      </w:r>
      <w:r w:rsidR="00614DD3">
        <w:rPr>
          <w:rFonts w:ascii="仿宋" w:eastAsia="仿宋" w:hAnsi="仿宋" w:hint="eastAsia"/>
          <w:sz w:val="30"/>
          <w:szCs w:val="30"/>
        </w:rPr>
        <w:t>（6月3日</w:t>
      </w:r>
      <w:r w:rsidR="00614DD3">
        <w:rPr>
          <w:rFonts w:ascii="仿宋" w:eastAsia="仿宋" w:hAnsi="仿宋"/>
          <w:sz w:val="30"/>
          <w:szCs w:val="30"/>
        </w:rPr>
        <w:t>-5日</w:t>
      </w:r>
      <w:r>
        <w:rPr>
          <w:rFonts w:ascii="仿宋" w:eastAsia="仿宋" w:hAnsi="仿宋" w:hint="eastAsia"/>
          <w:sz w:val="30"/>
          <w:szCs w:val="30"/>
        </w:rPr>
        <w:t>）。在公示期间，如有异议，可向专业分流监督小组提出书面申诉。公示结束后，分流结果不再调整并上报教务处备案。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3.</w:t>
      </w:r>
      <w:r>
        <w:rPr>
          <w:rFonts w:ascii="仿宋" w:eastAsia="仿宋" w:hAnsi="仿宋" w:hint="eastAsia"/>
          <w:b/>
          <w:sz w:val="30"/>
          <w:szCs w:val="30"/>
        </w:rPr>
        <w:t>特殊情况处理办法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）没有在规定时限内填报专业分流申请志愿的学生，视同放弃专业分流选择的权利，将由专业分流工作小组统筹进行专业分流。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）休学等特殊情况的，复学后原则上只能返回原专业就读或按学校的相关规定执行。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六、其他说明</w:t>
      </w:r>
    </w:p>
    <w:p w:rsidR="0056157B" w:rsidRDefault="006F6B20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 w:rsidR="00FF69CD">
        <w:rPr>
          <w:rFonts w:ascii="仿宋" w:eastAsia="仿宋" w:hAnsi="仿宋"/>
          <w:sz w:val="30"/>
          <w:szCs w:val="30"/>
        </w:rPr>
        <w:t>.</w:t>
      </w:r>
      <w:r w:rsidR="00FF69CD">
        <w:rPr>
          <w:rFonts w:ascii="仿宋" w:eastAsia="仿宋" w:hAnsi="仿宋" w:hint="eastAsia"/>
          <w:sz w:val="30"/>
          <w:szCs w:val="30"/>
        </w:rPr>
        <w:t>学生在校期间仅有一次在所属专业类中进行专业分流机会。</w:t>
      </w:r>
    </w:p>
    <w:p w:rsidR="0056157B" w:rsidRDefault="006F6B20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 w:rsidR="00FF69CD">
        <w:rPr>
          <w:rFonts w:ascii="仿宋" w:eastAsia="仿宋" w:hAnsi="仿宋"/>
          <w:sz w:val="30"/>
          <w:szCs w:val="30"/>
        </w:rPr>
        <w:t>.</w:t>
      </w:r>
      <w:r w:rsidR="00FF69CD">
        <w:rPr>
          <w:rFonts w:ascii="仿宋" w:eastAsia="仿宋" w:hAnsi="仿宋" w:hint="eastAsia"/>
          <w:sz w:val="30"/>
          <w:szCs w:val="30"/>
        </w:rPr>
        <w:t>专业分流确定后，如需变更专业，可依据学校本科生转专业管理办法申请转入其他专业。</w:t>
      </w:r>
    </w:p>
    <w:p w:rsidR="0056157B" w:rsidRDefault="006F6B20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FF69CD">
        <w:rPr>
          <w:rFonts w:ascii="仿宋" w:eastAsia="仿宋" w:hAnsi="仿宋"/>
          <w:sz w:val="30"/>
          <w:szCs w:val="30"/>
        </w:rPr>
        <w:t>.</w:t>
      </w:r>
      <w:r w:rsidR="00FF69CD">
        <w:rPr>
          <w:rFonts w:ascii="仿宋" w:eastAsia="仿宋" w:hAnsi="仿宋" w:hint="eastAsia"/>
          <w:sz w:val="30"/>
          <w:szCs w:val="30"/>
        </w:rPr>
        <w:t>本规定若与学校有关规定不一致时，按学校有关规定执行。</w:t>
      </w:r>
    </w:p>
    <w:p w:rsidR="0056157B" w:rsidRDefault="006F6B20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FF69CD">
        <w:rPr>
          <w:rFonts w:ascii="仿宋" w:eastAsia="仿宋" w:hAnsi="仿宋"/>
          <w:sz w:val="30"/>
          <w:szCs w:val="30"/>
        </w:rPr>
        <w:t>.</w:t>
      </w:r>
      <w:r w:rsidR="00FF69CD">
        <w:rPr>
          <w:rFonts w:ascii="仿宋" w:eastAsia="仿宋" w:hAnsi="仿宋" w:hint="eastAsia"/>
          <w:sz w:val="30"/>
          <w:szCs w:val="30"/>
        </w:rPr>
        <w:t>本规定自公布之日起实施，未尽事宜由学院专业分流工作小组负责解释。</w:t>
      </w:r>
    </w:p>
    <w:p w:rsidR="0056157B" w:rsidRDefault="0056157B">
      <w:pPr>
        <w:snapToGrid w:val="0"/>
        <w:spacing w:line="600" w:lineRule="atLeast"/>
        <w:ind w:firstLineChars="200" w:firstLine="600"/>
        <w:rPr>
          <w:rFonts w:ascii="仿宋" w:eastAsia="仿宋" w:hAnsi="仿宋"/>
          <w:sz w:val="30"/>
          <w:szCs w:val="30"/>
        </w:rPr>
      </w:pPr>
    </w:p>
    <w:p w:rsidR="0056157B" w:rsidRDefault="00FF69CD">
      <w:pPr>
        <w:snapToGrid w:val="0"/>
        <w:spacing w:line="600" w:lineRule="atLeas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附件1：物理与光电学院本科生专业分流新教务系统学生报名操作流程</w:t>
      </w:r>
    </w:p>
    <w:p w:rsidR="0056157B" w:rsidRDefault="0056157B">
      <w:pPr>
        <w:spacing w:line="600" w:lineRule="atLeast"/>
        <w:jc w:val="left"/>
        <w:rPr>
          <w:rFonts w:ascii="仿宋" w:eastAsia="仿宋" w:hAnsi="仿宋"/>
          <w:sz w:val="30"/>
          <w:szCs w:val="30"/>
        </w:rPr>
      </w:pPr>
    </w:p>
    <w:p w:rsidR="0056157B" w:rsidRDefault="00FF69CD">
      <w:pPr>
        <w:spacing w:line="600" w:lineRule="atLeas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物理与光电学院</w:t>
      </w:r>
    </w:p>
    <w:p w:rsidR="0056157B" w:rsidRDefault="00FF69CD">
      <w:pPr>
        <w:spacing w:line="600" w:lineRule="atLeas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二○二○年</w:t>
      </w:r>
      <w:r w:rsidR="006F6B20">
        <w:rPr>
          <w:rFonts w:ascii="仿宋" w:eastAsia="仿宋" w:hAnsi="仿宋" w:hint="eastAsia"/>
          <w:sz w:val="30"/>
          <w:szCs w:val="30"/>
        </w:rPr>
        <w:t>五</w:t>
      </w:r>
      <w:r>
        <w:rPr>
          <w:rFonts w:ascii="仿宋" w:eastAsia="仿宋" w:hAnsi="仿宋" w:hint="eastAsia"/>
          <w:sz w:val="30"/>
          <w:szCs w:val="30"/>
        </w:rPr>
        <w:t>月十日</w:t>
      </w:r>
    </w:p>
    <w:p w:rsidR="0056157B" w:rsidRDefault="0056157B">
      <w:pPr>
        <w:jc w:val="left"/>
        <w:rPr>
          <w:rFonts w:ascii="仿宋" w:eastAsia="仿宋" w:hAnsi="仿宋"/>
          <w:sz w:val="30"/>
          <w:szCs w:val="30"/>
        </w:rPr>
      </w:pPr>
    </w:p>
    <w:p w:rsidR="0056157B" w:rsidRDefault="0056157B">
      <w:pPr>
        <w:jc w:val="left"/>
        <w:rPr>
          <w:rFonts w:ascii="仿宋" w:eastAsia="仿宋" w:hAnsi="仿宋"/>
          <w:sz w:val="32"/>
          <w:szCs w:val="32"/>
        </w:rPr>
      </w:pPr>
    </w:p>
    <w:p w:rsidR="0056157B" w:rsidRDefault="0056157B">
      <w:pPr>
        <w:jc w:val="left"/>
        <w:rPr>
          <w:rFonts w:ascii="仿宋" w:eastAsia="仿宋" w:hAnsi="仿宋"/>
          <w:sz w:val="32"/>
          <w:szCs w:val="32"/>
        </w:rPr>
      </w:pPr>
    </w:p>
    <w:p w:rsidR="0056157B" w:rsidRDefault="0056157B">
      <w:pPr>
        <w:jc w:val="left"/>
        <w:rPr>
          <w:rFonts w:ascii="仿宋" w:eastAsia="仿宋" w:hAnsi="仿宋"/>
          <w:sz w:val="32"/>
          <w:szCs w:val="32"/>
        </w:rPr>
      </w:pPr>
    </w:p>
    <w:p w:rsidR="0056157B" w:rsidRDefault="0056157B">
      <w:pPr>
        <w:jc w:val="left"/>
        <w:rPr>
          <w:rFonts w:ascii="仿宋" w:eastAsia="仿宋" w:hAnsi="仿宋"/>
          <w:sz w:val="32"/>
          <w:szCs w:val="32"/>
        </w:rPr>
      </w:pPr>
    </w:p>
    <w:p w:rsidR="0056157B" w:rsidRDefault="0056157B">
      <w:pPr>
        <w:jc w:val="left"/>
        <w:rPr>
          <w:rFonts w:ascii="仿宋" w:eastAsia="仿宋" w:hAnsi="仿宋"/>
          <w:sz w:val="32"/>
          <w:szCs w:val="32"/>
        </w:rPr>
      </w:pPr>
    </w:p>
    <w:p w:rsidR="0056157B" w:rsidRDefault="0056157B">
      <w:pPr>
        <w:jc w:val="left"/>
        <w:rPr>
          <w:rFonts w:ascii="仿宋" w:eastAsia="仿宋" w:hAnsi="仿宋"/>
          <w:sz w:val="32"/>
          <w:szCs w:val="32"/>
        </w:rPr>
      </w:pPr>
    </w:p>
    <w:p w:rsidR="0056157B" w:rsidRDefault="0056157B">
      <w:pPr>
        <w:jc w:val="left"/>
        <w:rPr>
          <w:rFonts w:ascii="仿宋" w:eastAsia="仿宋" w:hAnsi="仿宋"/>
          <w:sz w:val="32"/>
          <w:szCs w:val="32"/>
        </w:rPr>
      </w:pPr>
    </w:p>
    <w:p w:rsidR="0056157B" w:rsidRDefault="0056157B">
      <w:pPr>
        <w:jc w:val="left"/>
        <w:rPr>
          <w:rFonts w:ascii="仿宋" w:eastAsia="仿宋" w:hAnsi="仿宋"/>
          <w:sz w:val="32"/>
          <w:szCs w:val="32"/>
        </w:rPr>
      </w:pPr>
    </w:p>
    <w:p w:rsidR="0056157B" w:rsidRDefault="0056157B">
      <w:pPr>
        <w:jc w:val="left"/>
        <w:rPr>
          <w:rFonts w:ascii="仿宋" w:eastAsia="仿宋" w:hAnsi="仿宋"/>
          <w:sz w:val="32"/>
          <w:szCs w:val="32"/>
        </w:rPr>
      </w:pPr>
    </w:p>
    <w:p w:rsidR="0056157B" w:rsidRDefault="0056157B">
      <w:pPr>
        <w:jc w:val="left"/>
        <w:rPr>
          <w:rFonts w:ascii="仿宋" w:eastAsia="仿宋" w:hAnsi="仿宋"/>
          <w:sz w:val="32"/>
          <w:szCs w:val="32"/>
        </w:rPr>
      </w:pPr>
    </w:p>
    <w:p w:rsidR="0056157B" w:rsidRDefault="00FF69C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56157B" w:rsidRDefault="00FF69CD">
      <w:pPr>
        <w:jc w:val="center"/>
        <w:rPr>
          <w:rFonts w:ascii="创艺简标宋" w:eastAsia="创艺简标宋" w:hAnsi="宋体"/>
          <w:sz w:val="36"/>
          <w:szCs w:val="36"/>
        </w:rPr>
      </w:pPr>
      <w:r>
        <w:rPr>
          <w:rFonts w:ascii="创艺简标宋" w:eastAsia="创艺简标宋" w:hAnsi="宋体" w:hint="eastAsia"/>
          <w:sz w:val="36"/>
          <w:szCs w:val="36"/>
        </w:rPr>
        <w:t>物理与光电学院本科生专业分流新本科教务系统</w:t>
      </w:r>
    </w:p>
    <w:p w:rsidR="0056157B" w:rsidRDefault="00FF69CD">
      <w:pPr>
        <w:jc w:val="center"/>
        <w:rPr>
          <w:rFonts w:ascii="创艺简标宋" w:eastAsia="创艺简标宋" w:hAnsi="宋体"/>
          <w:sz w:val="36"/>
          <w:szCs w:val="36"/>
        </w:rPr>
      </w:pPr>
      <w:r>
        <w:rPr>
          <w:rFonts w:ascii="创艺简标宋" w:eastAsia="创艺简标宋" w:hAnsi="宋体" w:hint="eastAsia"/>
          <w:sz w:val="36"/>
          <w:szCs w:val="36"/>
        </w:rPr>
        <w:t>学生报名操作流程</w:t>
      </w:r>
    </w:p>
    <w:p w:rsidR="0056157B" w:rsidRDefault="0056157B">
      <w:pPr>
        <w:spacing w:line="360" w:lineRule="auto"/>
        <w:rPr>
          <w:rFonts w:ascii="仿宋" w:eastAsia="仿宋" w:hAnsi="仿宋" w:cs="仿宋"/>
        </w:rPr>
      </w:pPr>
      <w:bookmarkStart w:id="0" w:name="_GoBack"/>
      <w:bookmarkEnd w:id="0"/>
    </w:p>
    <w:p w:rsidR="0056157B" w:rsidRDefault="00FF69CD">
      <w:pPr>
        <w:spacing w:line="480" w:lineRule="auto"/>
        <w:ind w:right="128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专业分流学生报名（学生操作）</w:t>
      </w:r>
    </w:p>
    <w:p w:rsidR="0056157B" w:rsidRDefault="00FF69CD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1、登陆路径：新教务系统学生端-信息维护-专业分流确认</w:t>
      </w:r>
    </w:p>
    <w:p w:rsidR="0056157B" w:rsidRDefault="00FF69CD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2、操作说明：学生在新教务系统中选择自己想选的专业，先选择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的专业将作为第一志愿，第二选择的专业为第二志愿，以此类推，按照选择专业的顺序作为志愿先后。</w:t>
      </w:r>
    </w:p>
    <w:p w:rsidR="0056157B" w:rsidRDefault="00FF69CD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114300" distR="114300">
            <wp:extent cx="6183630" cy="2508250"/>
            <wp:effectExtent l="0" t="0" r="7620" b="635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57B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等线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A2"/>
    <w:rsid w:val="000019BB"/>
    <w:rsid w:val="00002AC5"/>
    <w:rsid w:val="00005683"/>
    <w:rsid w:val="00005D16"/>
    <w:rsid w:val="00006373"/>
    <w:rsid w:val="0001135D"/>
    <w:rsid w:val="000122CD"/>
    <w:rsid w:val="0002206F"/>
    <w:rsid w:val="00024120"/>
    <w:rsid w:val="000246B3"/>
    <w:rsid w:val="00026E92"/>
    <w:rsid w:val="000330D1"/>
    <w:rsid w:val="0003392B"/>
    <w:rsid w:val="00033FEF"/>
    <w:rsid w:val="000342AC"/>
    <w:rsid w:val="00044CEC"/>
    <w:rsid w:val="00053787"/>
    <w:rsid w:val="00055CAC"/>
    <w:rsid w:val="00061C27"/>
    <w:rsid w:val="00062A1B"/>
    <w:rsid w:val="00062E86"/>
    <w:rsid w:val="00062F19"/>
    <w:rsid w:val="00064273"/>
    <w:rsid w:val="00067003"/>
    <w:rsid w:val="00067269"/>
    <w:rsid w:val="00074EC4"/>
    <w:rsid w:val="000777F9"/>
    <w:rsid w:val="00083E3C"/>
    <w:rsid w:val="00085B1A"/>
    <w:rsid w:val="00093CC2"/>
    <w:rsid w:val="00096116"/>
    <w:rsid w:val="000A4FA3"/>
    <w:rsid w:val="000A5900"/>
    <w:rsid w:val="000A6043"/>
    <w:rsid w:val="000D03B2"/>
    <w:rsid w:val="000D1EB1"/>
    <w:rsid w:val="000D29B8"/>
    <w:rsid w:val="000D4174"/>
    <w:rsid w:val="000F2AF0"/>
    <w:rsid w:val="000F2DBA"/>
    <w:rsid w:val="000F7E45"/>
    <w:rsid w:val="00101FC9"/>
    <w:rsid w:val="0010617D"/>
    <w:rsid w:val="0010668F"/>
    <w:rsid w:val="001066FD"/>
    <w:rsid w:val="00123E6C"/>
    <w:rsid w:val="00132C4F"/>
    <w:rsid w:val="001333A2"/>
    <w:rsid w:val="001345CE"/>
    <w:rsid w:val="00142B75"/>
    <w:rsid w:val="00145821"/>
    <w:rsid w:val="001605A5"/>
    <w:rsid w:val="0016292A"/>
    <w:rsid w:val="00164207"/>
    <w:rsid w:val="00172D89"/>
    <w:rsid w:val="00185EF2"/>
    <w:rsid w:val="00186B18"/>
    <w:rsid w:val="00187972"/>
    <w:rsid w:val="0019269E"/>
    <w:rsid w:val="00195D18"/>
    <w:rsid w:val="0019743C"/>
    <w:rsid w:val="001A167E"/>
    <w:rsid w:val="001A23BB"/>
    <w:rsid w:val="001A4C31"/>
    <w:rsid w:val="001B3777"/>
    <w:rsid w:val="001C285D"/>
    <w:rsid w:val="001C3DA1"/>
    <w:rsid w:val="001C5E79"/>
    <w:rsid w:val="001D20C3"/>
    <w:rsid w:val="001D4B92"/>
    <w:rsid w:val="001D6CC7"/>
    <w:rsid w:val="001E06D2"/>
    <w:rsid w:val="001E51B8"/>
    <w:rsid w:val="001E6E1D"/>
    <w:rsid w:val="001F190C"/>
    <w:rsid w:val="00200984"/>
    <w:rsid w:val="002016A8"/>
    <w:rsid w:val="0020301A"/>
    <w:rsid w:val="002166B1"/>
    <w:rsid w:val="0022269F"/>
    <w:rsid w:val="00232D0E"/>
    <w:rsid w:val="00237559"/>
    <w:rsid w:val="00237E7F"/>
    <w:rsid w:val="002443E1"/>
    <w:rsid w:val="002521CB"/>
    <w:rsid w:val="00255766"/>
    <w:rsid w:val="00261DCA"/>
    <w:rsid w:val="0026653C"/>
    <w:rsid w:val="00266E7E"/>
    <w:rsid w:val="00271BDA"/>
    <w:rsid w:val="00280C05"/>
    <w:rsid w:val="00280EC4"/>
    <w:rsid w:val="00285AA6"/>
    <w:rsid w:val="00287D28"/>
    <w:rsid w:val="00287FE0"/>
    <w:rsid w:val="00290BBC"/>
    <w:rsid w:val="00291F67"/>
    <w:rsid w:val="00294E17"/>
    <w:rsid w:val="00297CEA"/>
    <w:rsid w:val="002A29E3"/>
    <w:rsid w:val="002A300C"/>
    <w:rsid w:val="002A61FF"/>
    <w:rsid w:val="002B1AEE"/>
    <w:rsid w:val="002B614D"/>
    <w:rsid w:val="002C6714"/>
    <w:rsid w:val="002D435B"/>
    <w:rsid w:val="002D5A4E"/>
    <w:rsid w:val="002D64C8"/>
    <w:rsid w:val="002E7C45"/>
    <w:rsid w:val="002F2168"/>
    <w:rsid w:val="002F335E"/>
    <w:rsid w:val="002F6015"/>
    <w:rsid w:val="002F7215"/>
    <w:rsid w:val="00312D2D"/>
    <w:rsid w:val="00312F82"/>
    <w:rsid w:val="00312FB1"/>
    <w:rsid w:val="00316AA7"/>
    <w:rsid w:val="003203C6"/>
    <w:rsid w:val="00320FC8"/>
    <w:rsid w:val="00323696"/>
    <w:rsid w:val="00325309"/>
    <w:rsid w:val="00330BCB"/>
    <w:rsid w:val="00332647"/>
    <w:rsid w:val="0033619E"/>
    <w:rsid w:val="0034392C"/>
    <w:rsid w:val="00345C0C"/>
    <w:rsid w:val="003508D1"/>
    <w:rsid w:val="00351245"/>
    <w:rsid w:val="003579A6"/>
    <w:rsid w:val="00365466"/>
    <w:rsid w:val="00370449"/>
    <w:rsid w:val="0038003B"/>
    <w:rsid w:val="0038085E"/>
    <w:rsid w:val="00380983"/>
    <w:rsid w:val="00380E02"/>
    <w:rsid w:val="003813A1"/>
    <w:rsid w:val="003814EE"/>
    <w:rsid w:val="00383DBE"/>
    <w:rsid w:val="00390741"/>
    <w:rsid w:val="00391228"/>
    <w:rsid w:val="00396EB2"/>
    <w:rsid w:val="003A5E48"/>
    <w:rsid w:val="003B48D9"/>
    <w:rsid w:val="003B5DE5"/>
    <w:rsid w:val="003B66FB"/>
    <w:rsid w:val="003C438D"/>
    <w:rsid w:val="003C729A"/>
    <w:rsid w:val="003D01A7"/>
    <w:rsid w:val="003D17B0"/>
    <w:rsid w:val="003D27CD"/>
    <w:rsid w:val="003D3DA2"/>
    <w:rsid w:val="003D41F5"/>
    <w:rsid w:val="003D433D"/>
    <w:rsid w:val="003D6193"/>
    <w:rsid w:val="003D7EEE"/>
    <w:rsid w:val="003E075A"/>
    <w:rsid w:val="003E2A60"/>
    <w:rsid w:val="003E52EE"/>
    <w:rsid w:val="003E617A"/>
    <w:rsid w:val="003F03AB"/>
    <w:rsid w:val="003F0A17"/>
    <w:rsid w:val="003F4767"/>
    <w:rsid w:val="003F718B"/>
    <w:rsid w:val="00420107"/>
    <w:rsid w:val="00423EB4"/>
    <w:rsid w:val="00426F0C"/>
    <w:rsid w:val="00432611"/>
    <w:rsid w:val="00444EE5"/>
    <w:rsid w:val="00450C90"/>
    <w:rsid w:val="00454930"/>
    <w:rsid w:val="00457ABA"/>
    <w:rsid w:val="00462190"/>
    <w:rsid w:val="004678FE"/>
    <w:rsid w:val="00471FC7"/>
    <w:rsid w:val="00472575"/>
    <w:rsid w:val="00474B2F"/>
    <w:rsid w:val="004763A9"/>
    <w:rsid w:val="004773AD"/>
    <w:rsid w:val="00480F68"/>
    <w:rsid w:val="004855DF"/>
    <w:rsid w:val="00487DF3"/>
    <w:rsid w:val="00495134"/>
    <w:rsid w:val="0049637F"/>
    <w:rsid w:val="004A1142"/>
    <w:rsid w:val="004A1C5B"/>
    <w:rsid w:val="004A2CCA"/>
    <w:rsid w:val="004B28F9"/>
    <w:rsid w:val="004C3C64"/>
    <w:rsid w:val="004D0A7B"/>
    <w:rsid w:val="004D6069"/>
    <w:rsid w:val="004D6882"/>
    <w:rsid w:val="004E203E"/>
    <w:rsid w:val="004E2391"/>
    <w:rsid w:val="004E4A68"/>
    <w:rsid w:val="004E612B"/>
    <w:rsid w:val="00502FC7"/>
    <w:rsid w:val="005078FD"/>
    <w:rsid w:val="0051035D"/>
    <w:rsid w:val="00512CF0"/>
    <w:rsid w:val="005150F7"/>
    <w:rsid w:val="00517CB9"/>
    <w:rsid w:val="00520E0D"/>
    <w:rsid w:val="0052406E"/>
    <w:rsid w:val="00525393"/>
    <w:rsid w:val="005258F5"/>
    <w:rsid w:val="0053325C"/>
    <w:rsid w:val="00536956"/>
    <w:rsid w:val="0054444E"/>
    <w:rsid w:val="005455C1"/>
    <w:rsid w:val="0054731F"/>
    <w:rsid w:val="00547B3A"/>
    <w:rsid w:val="005510CF"/>
    <w:rsid w:val="00552D8F"/>
    <w:rsid w:val="005568B3"/>
    <w:rsid w:val="00557C98"/>
    <w:rsid w:val="0056157B"/>
    <w:rsid w:val="00561D61"/>
    <w:rsid w:val="00562019"/>
    <w:rsid w:val="00563048"/>
    <w:rsid w:val="00564F7D"/>
    <w:rsid w:val="005764F5"/>
    <w:rsid w:val="005801F3"/>
    <w:rsid w:val="005810D2"/>
    <w:rsid w:val="00583AFD"/>
    <w:rsid w:val="00595574"/>
    <w:rsid w:val="00596C25"/>
    <w:rsid w:val="00596FC2"/>
    <w:rsid w:val="005974EB"/>
    <w:rsid w:val="005A2144"/>
    <w:rsid w:val="005A25D0"/>
    <w:rsid w:val="005A2AD4"/>
    <w:rsid w:val="005A47A8"/>
    <w:rsid w:val="005B2669"/>
    <w:rsid w:val="005B2949"/>
    <w:rsid w:val="005C0DE3"/>
    <w:rsid w:val="005C149A"/>
    <w:rsid w:val="005C16F9"/>
    <w:rsid w:val="005C7A90"/>
    <w:rsid w:val="005D3E0D"/>
    <w:rsid w:val="005E16C6"/>
    <w:rsid w:val="00600222"/>
    <w:rsid w:val="0061177B"/>
    <w:rsid w:val="00612CCE"/>
    <w:rsid w:val="00612F86"/>
    <w:rsid w:val="00614DD3"/>
    <w:rsid w:val="0062454A"/>
    <w:rsid w:val="006252A8"/>
    <w:rsid w:val="00627228"/>
    <w:rsid w:val="006276C3"/>
    <w:rsid w:val="00630D8E"/>
    <w:rsid w:val="00640D01"/>
    <w:rsid w:val="00642FA0"/>
    <w:rsid w:val="006512CA"/>
    <w:rsid w:val="00654D32"/>
    <w:rsid w:val="00655504"/>
    <w:rsid w:val="00663D12"/>
    <w:rsid w:val="00666475"/>
    <w:rsid w:val="00667DED"/>
    <w:rsid w:val="0067739A"/>
    <w:rsid w:val="006776B4"/>
    <w:rsid w:val="006A29DF"/>
    <w:rsid w:val="006B767A"/>
    <w:rsid w:val="006C17A9"/>
    <w:rsid w:val="006C77DD"/>
    <w:rsid w:val="006D3F73"/>
    <w:rsid w:val="006D5431"/>
    <w:rsid w:val="006E7090"/>
    <w:rsid w:val="006F2986"/>
    <w:rsid w:val="006F6354"/>
    <w:rsid w:val="006F6B20"/>
    <w:rsid w:val="00704039"/>
    <w:rsid w:val="00704CE6"/>
    <w:rsid w:val="00704DBE"/>
    <w:rsid w:val="00705DC8"/>
    <w:rsid w:val="00712983"/>
    <w:rsid w:val="00715BE4"/>
    <w:rsid w:val="00722971"/>
    <w:rsid w:val="00727AE8"/>
    <w:rsid w:val="00733F3F"/>
    <w:rsid w:val="007441F1"/>
    <w:rsid w:val="007454C8"/>
    <w:rsid w:val="00750126"/>
    <w:rsid w:val="007509C6"/>
    <w:rsid w:val="0075566D"/>
    <w:rsid w:val="007616DB"/>
    <w:rsid w:val="007629C8"/>
    <w:rsid w:val="0076388B"/>
    <w:rsid w:val="0076721B"/>
    <w:rsid w:val="00767993"/>
    <w:rsid w:val="00771700"/>
    <w:rsid w:val="007719C8"/>
    <w:rsid w:val="007761FD"/>
    <w:rsid w:val="00780AE3"/>
    <w:rsid w:val="00781829"/>
    <w:rsid w:val="00783288"/>
    <w:rsid w:val="00784881"/>
    <w:rsid w:val="007A4470"/>
    <w:rsid w:val="007A5914"/>
    <w:rsid w:val="007B4E15"/>
    <w:rsid w:val="007B771B"/>
    <w:rsid w:val="007B7CDB"/>
    <w:rsid w:val="007C0173"/>
    <w:rsid w:val="007C2848"/>
    <w:rsid w:val="007C5493"/>
    <w:rsid w:val="007D418F"/>
    <w:rsid w:val="007D6ECD"/>
    <w:rsid w:val="007E00A6"/>
    <w:rsid w:val="007E12E7"/>
    <w:rsid w:val="007E496B"/>
    <w:rsid w:val="007F209C"/>
    <w:rsid w:val="007F552F"/>
    <w:rsid w:val="007F57ED"/>
    <w:rsid w:val="007F6D5F"/>
    <w:rsid w:val="0080502F"/>
    <w:rsid w:val="00805846"/>
    <w:rsid w:val="008062C2"/>
    <w:rsid w:val="00812AC9"/>
    <w:rsid w:val="008165F1"/>
    <w:rsid w:val="008211DE"/>
    <w:rsid w:val="00822F4A"/>
    <w:rsid w:val="00823E92"/>
    <w:rsid w:val="008252D3"/>
    <w:rsid w:val="008264B6"/>
    <w:rsid w:val="008312BB"/>
    <w:rsid w:val="00832E49"/>
    <w:rsid w:val="00835A38"/>
    <w:rsid w:val="00842BD0"/>
    <w:rsid w:val="008526A1"/>
    <w:rsid w:val="00862CA0"/>
    <w:rsid w:val="00896761"/>
    <w:rsid w:val="008A15BF"/>
    <w:rsid w:val="008A265F"/>
    <w:rsid w:val="008A3B4D"/>
    <w:rsid w:val="008A51EB"/>
    <w:rsid w:val="008A7C86"/>
    <w:rsid w:val="008C3B9E"/>
    <w:rsid w:val="008C5E37"/>
    <w:rsid w:val="008C6F63"/>
    <w:rsid w:val="008D415B"/>
    <w:rsid w:val="008D44D1"/>
    <w:rsid w:val="008D7845"/>
    <w:rsid w:val="008E1683"/>
    <w:rsid w:val="008E61FE"/>
    <w:rsid w:val="008F0AC4"/>
    <w:rsid w:val="008F6F02"/>
    <w:rsid w:val="00910616"/>
    <w:rsid w:val="00911736"/>
    <w:rsid w:val="00914281"/>
    <w:rsid w:val="0091771A"/>
    <w:rsid w:val="00923575"/>
    <w:rsid w:val="009243CC"/>
    <w:rsid w:val="00925BA1"/>
    <w:rsid w:val="00925F6E"/>
    <w:rsid w:val="009261DA"/>
    <w:rsid w:val="00930480"/>
    <w:rsid w:val="00933573"/>
    <w:rsid w:val="00933D04"/>
    <w:rsid w:val="0093590E"/>
    <w:rsid w:val="00940ACD"/>
    <w:rsid w:val="0094461E"/>
    <w:rsid w:val="009455FA"/>
    <w:rsid w:val="00946795"/>
    <w:rsid w:val="0095678F"/>
    <w:rsid w:val="00964CA3"/>
    <w:rsid w:val="009664D9"/>
    <w:rsid w:val="00973B7A"/>
    <w:rsid w:val="00976AA4"/>
    <w:rsid w:val="00981FE3"/>
    <w:rsid w:val="009824D2"/>
    <w:rsid w:val="00982D97"/>
    <w:rsid w:val="0098620C"/>
    <w:rsid w:val="00991750"/>
    <w:rsid w:val="00993C80"/>
    <w:rsid w:val="00994819"/>
    <w:rsid w:val="00995B34"/>
    <w:rsid w:val="009A0289"/>
    <w:rsid w:val="009A0893"/>
    <w:rsid w:val="009A2164"/>
    <w:rsid w:val="009A299C"/>
    <w:rsid w:val="009A531E"/>
    <w:rsid w:val="009D3A58"/>
    <w:rsid w:val="009D5471"/>
    <w:rsid w:val="009D557D"/>
    <w:rsid w:val="009E3334"/>
    <w:rsid w:val="009E45E5"/>
    <w:rsid w:val="009F195A"/>
    <w:rsid w:val="009F4A11"/>
    <w:rsid w:val="00A02113"/>
    <w:rsid w:val="00A02756"/>
    <w:rsid w:val="00A02BB7"/>
    <w:rsid w:val="00A03146"/>
    <w:rsid w:val="00A053FA"/>
    <w:rsid w:val="00A07021"/>
    <w:rsid w:val="00A15747"/>
    <w:rsid w:val="00A2040A"/>
    <w:rsid w:val="00A24928"/>
    <w:rsid w:val="00A25838"/>
    <w:rsid w:val="00A26063"/>
    <w:rsid w:val="00A26A06"/>
    <w:rsid w:val="00A31D48"/>
    <w:rsid w:val="00A544AF"/>
    <w:rsid w:val="00A548E9"/>
    <w:rsid w:val="00A60726"/>
    <w:rsid w:val="00A61235"/>
    <w:rsid w:val="00A66280"/>
    <w:rsid w:val="00A75613"/>
    <w:rsid w:val="00A77ED2"/>
    <w:rsid w:val="00A845F7"/>
    <w:rsid w:val="00A87816"/>
    <w:rsid w:val="00A945E1"/>
    <w:rsid w:val="00AA025F"/>
    <w:rsid w:val="00AA260B"/>
    <w:rsid w:val="00AC1FB7"/>
    <w:rsid w:val="00AC3CCC"/>
    <w:rsid w:val="00AC51A2"/>
    <w:rsid w:val="00AC6155"/>
    <w:rsid w:val="00AC647C"/>
    <w:rsid w:val="00AD0027"/>
    <w:rsid w:val="00AE39FC"/>
    <w:rsid w:val="00AE7301"/>
    <w:rsid w:val="00AF1082"/>
    <w:rsid w:val="00B04512"/>
    <w:rsid w:val="00B07B15"/>
    <w:rsid w:val="00B1308C"/>
    <w:rsid w:val="00B21488"/>
    <w:rsid w:val="00B25A96"/>
    <w:rsid w:val="00B26645"/>
    <w:rsid w:val="00B27718"/>
    <w:rsid w:val="00B3694D"/>
    <w:rsid w:val="00B40462"/>
    <w:rsid w:val="00B41B71"/>
    <w:rsid w:val="00B4510D"/>
    <w:rsid w:val="00B45682"/>
    <w:rsid w:val="00B50C4D"/>
    <w:rsid w:val="00B5217D"/>
    <w:rsid w:val="00B52AB8"/>
    <w:rsid w:val="00B543FD"/>
    <w:rsid w:val="00B60A25"/>
    <w:rsid w:val="00B6123F"/>
    <w:rsid w:val="00B643E4"/>
    <w:rsid w:val="00B73061"/>
    <w:rsid w:val="00B7539B"/>
    <w:rsid w:val="00B76702"/>
    <w:rsid w:val="00B770B0"/>
    <w:rsid w:val="00B77C5C"/>
    <w:rsid w:val="00B8278F"/>
    <w:rsid w:val="00B8387E"/>
    <w:rsid w:val="00B83EB7"/>
    <w:rsid w:val="00B8472C"/>
    <w:rsid w:val="00B91F92"/>
    <w:rsid w:val="00B92523"/>
    <w:rsid w:val="00B9539E"/>
    <w:rsid w:val="00B97343"/>
    <w:rsid w:val="00BA072C"/>
    <w:rsid w:val="00BA0E9E"/>
    <w:rsid w:val="00BA2A3B"/>
    <w:rsid w:val="00BB0BCE"/>
    <w:rsid w:val="00BB17ED"/>
    <w:rsid w:val="00BB306F"/>
    <w:rsid w:val="00BC11C5"/>
    <w:rsid w:val="00BC3D42"/>
    <w:rsid w:val="00BC6680"/>
    <w:rsid w:val="00BC7444"/>
    <w:rsid w:val="00BD4D54"/>
    <w:rsid w:val="00BD4EB1"/>
    <w:rsid w:val="00BD7E6C"/>
    <w:rsid w:val="00BE45F5"/>
    <w:rsid w:val="00BE5934"/>
    <w:rsid w:val="00BF082F"/>
    <w:rsid w:val="00BF495C"/>
    <w:rsid w:val="00C0130F"/>
    <w:rsid w:val="00C02786"/>
    <w:rsid w:val="00C030C4"/>
    <w:rsid w:val="00C11DB2"/>
    <w:rsid w:val="00C12E99"/>
    <w:rsid w:val="00C145A5"/>
    <w:rsid w:val="00C16FEB"/>
    <w:rsid w:val="00C21B97"/>
    <w:rsid w:val="00C226B6"/>
    <w:rsid w:val="00C22F81"/>
    <w:rsid w:val="00C2382E"/>
    <w:rsid w:val="00C24EA8"/>
    <w:rsid w:val="00C33DB9"/>
    <w:rsid w:val="00C410C9"/>
    <w:rsid w:val="00C445EB"/>
    <w:rsid w:val="00C44CFB"/>
    <w:rsid w:val="00C472CD"/>
    <w:rsid w:val="00C526C4"/>
    <w:rsid w:val="00C538F4"/>
    <w:rsid w:val="00C5758D"/>
    <w:rsid w:val="00C60C34"/>
    <w:rsid w:val="00C60F7D"/>
    <w:rsid w:val="00C61BEE"/>
    <w:rsid w:val="00C62DBB"/>
    <w:rsid w:val="00C63225"/>
    <w:rsid w:val="00C665FD"/>
    <w:rsid w:val="00C7419B"/>
    <w:rsid w:val="00C74536"/>
    <w:rsid w:val="00C86CF6"/>
    <w:rsid w:val="00C86FE9"/>
    <w:rsid w:val="00C937E0"/>
    <w:rsid w:val="00CA1613"/>
    <w:rsid w:val="00CA3942"/>
    <w:rsid w:val="00CA5CE2"/>
    <w:rsid w:val="00CA7F91"/>
    <w:rsid w:val="00CB14CA"/>
    <w:rsid w:val="00CB1D8F"/>
    <w:rsid w:val="00CB2A9B"/>
    <w:rsid w:val="00CB39CF"/>
    <w:rsid w:val="00CB5019"/>
    <w:rsid w:val="00CB6E5E"/>
    <w:rsid w:val="00CB73CC"/>
    <w:rsid w:val="00CC4C14"/>
    <w:rsid w:val="00CC5BA5"/>
    <w:rsid w:val="00CD3E2F"/>
    <w:rsid w:val="00CE29CC"/>
    <w:rsid w:val="00CE2A60"/>
    <w:rsid w:val="00CE3B74"/>
    <w:rsid w:val="00CF0C7D"/>
    <w:rsid w:val="00CF266B"/>
    <w:rsid w:val="00CF2BC0"/>
    <w:rsid w:val="00CF2CA0"/>
    <w:rsid w:val="00CF3C51"/>
    <w:rsid w:val="00CF435A"/>
    <w:rsid w:val="00CF7C11"/>
    <w:rsid w:val="00D02623"/>
    <w:rsid w:val="00D041D2"/>
    <w:rsid w:val="00D12651"/>
    <w:rsid w:val="00D12AEB"/>
    <w:rsid w:val="00D21FA8"/>
    <w:rsid w:val="00D2565F"/>
    <w:rsid w:val="00D329B8"/>
    <w:rsid w:val="00D41F7D"/>
    <w:rsid w:val="00D472AB"/>
    <w:rsid w:val="00D53CD7"/>
    <w:rsid w:val="00D6726C"/>
    <w:rsid w:val="00D70EEA"/>
    <w:rsid w:val="00D72465"/>
    <w:rsid w:val="00D73100"/>
    <w:rsid w:val="00D7642F"/>
    <w:rsid w:val="00D80870"/>
    <w:rsid w:val="00D81FDD"/>
    <w:rsid w:val="00D8650E"/>
    <w:rsid w:val="00D93D75"/>
    <w:rsid w:val="00D94467"/>
    <w:rsid w:val="00D9503D"/>
    <w:rsid w:val="00D950C6"/>
    <w:rsid w:val="00D957FD"/>
    <w:rsid w:val="00D965B0"/>
    <w:rsid w:val="00DA0311"/>
    <w:rsid w:val="00DA0EE7"/>
    <w:rsid w:val="00DA3479"/>
    <w:rsid w:val="00DB07AB"/>
    <w:rsid w:val="00DB5CBA"/>
    <w:rsid w:val="00DB799F"/>
    <w:rsid w:val="00DD3C16"/>
    <w:rsid w:val="00DE4AFE"/>
    <w:rsid w:val="00DF06DB"/>
    <w:rsid w:val="00E00D8C"/>
    <w:rsid w:val="00E036EC"/>
    <w:rsid w:val="00E12F24"/>
    <w:rsid w:val="00E14B97"/>
    <w:rsid w:val="00E15487"/>
    <w:rsid w:val="00E15C30"/>
    <w:rsid w:val="00E15E06"/>
    <w:rsid w:val="00E20386"/>
    <w:rsid w:val="00E26252"/>
    <w:rsid w:val="00E32C51"/>
    <w:rsid w:val="00E33BAA"/>
    <w:rsid w:val="00E3767F"/>
    <w:rsid w:val="00E4420D"/>
    <w:rsid w:val="00E44984"/>
    <w:rsid w:val="00E5106E"/>
    <w:rsid w:val="00E5351A"/>
    <w:rsid w:val="00E53F70"/>
    <w:rsid w:val="00E572C4"/>
    <w:rsid w:val="00E61383"/>
    <w:rsid w:val="00E629AC"/>
    <w:rsid w:val="00E638BE"/>
    <w:rsid w:val="00E77DC0"/>
    <w:rsid w:val="00E82D8F"/>
    <w:rsid w:val="00E84E65"/>
    <w:rsid w:val="00E87901"/>
    <w:rsid w:val="00EA009D"/>
    <w:rsid w:val="00EA23DD"/>
    <w:rsid w:val="00EA75C4"/>
    <w:rsid w:val="00EB0918"/>
    <w:rsid w:val="00EB700A"/>
    <w:rsid w:val="00EB71F7"/>
    <w:rsid w:val="00EC120C"/>
    <w:rsid w:val="00EC199C"/>
    <w:rsid w:val="00EC2878"/>
    <w:rsid w:val="00EC2F37"/>
    <w:rsid w:val="00EC5817"/>
    <w:rsid w:val="00ED1A4C"/>
    <w:rsid w:val="00ED241A"/>
    <w:rsid w:val="00ED2C98"/>
    <w:rsid w:val="00ED3BEE"/>
    <w:rsid w:val="00EE2662"/>
    <w:rsid w:val="00EE31B0"/>
    <w:rsid w:val="00EE61C0"/>
    <w:rsid w:val="00EE761E"/>
    <w:rsid w:val="00EF0DF5"/>
    <w:rsid w:val="00EF0F04"/>
    <w:rsid w:val="00EF1381"/>
    <w:rsid w:val="00EF7713"/>
    <w:rsid w:val="00F07531"/>
    <w:rsid w:val="00F133EC"/>
    <w:rsid w:val="00F13FF9"/>
    <w:rsid w:val="00F20CAF"/>
    <w:rsid w:val="00F24B4E"/>
    <w:rsid w:val="00F269A9"/>
    <w:rsid w:val="00F273B5"/>
    <w:rsid w:val="00F3265B"/>
    <w:rsid w:val="00F32928"/>
    <w:rsid w:val="00F348A7"/>
    <w:rsid w:val="00F36FE7"/>
    <w:rsid w:val="00F40C6F"/>
    <w:rsid w:val="00F415CF"/>
    <w:rsid w:val="00F4266D"/>
    <w:rsid w:val="00F540A7"/>
    <w:rsid w:val="00F543A2"/>
    <w:rsid w:val="00F55EFA"/>
    <w:rsid w:val="00F62B89"/>
    <w:rsid w:val="00F6613A"/>
    <w:rsid w:val="00F67182"/>
    <w:rsid w:val="00F71E04"/>
    <w:rsid w:val="00F754A0"/>
    <w:rsid w:val="00F8062B"/>
    <w:rsid w:val="00F819F9"/>
    <w:rsid w:val="00F83386"/>
    <w:rsid w:val="00F83C24"/>
    <w:rsid w:val="00F83DB0"/>
    <w:rsid w:val="00F875F0"/>
    <w:rsid w:val="00F935DE"/>
    <w:rsid w:val="00F9519B"/>
    <w:rsid w:val="00FA49AD"/>
    <w:rsid w:val="00FA5974"/>
    <w:rsid w:val="00FA77DF"/>
    <w:rsid w:val="00FB0F93"/>
    <w:rsid w:val="00FB1B1B"/>
    <w:rsid w:val="00FC108E"/>
    <w:rsid w:val="00FC5401"/>
    <w:rsid w:val="00FC7853"/>
    <w:rsid w:val="00FD0AB5"/>
    <w:rsid w:val="00FD25EE"/>
    <w:rsid w:val="00FD2C33"/>
    <w:rsid w:val="00FE6D01"/>
    <w:rsid w:val="00FE7070"/>
    <w:rsid w:val="00FF1616"/>
    <w:rsid w:val="00FF3D15"/>
    <w:rsid w:val="00FF69CD"/>
    <w:rsid w:val="00FF751D"/>
    <w:rsid w:val="060E2216"/>
    <w:rsid w:val="0F3A611D"/>
    <w:rsid w:val="239E51C7"/>
    <w:rsid w:val="3B9726DB"/>
    <w:rsid w:val="47AE21C1"/>
    <w:rsid w:val="69C2221F"/>
    <w:rsid w:val="6F4C5DD9"/>
    <w:rsid w:val="72255554"/>
    <w:rsid w:val="7EAC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9842A3-B24B-4A4A-B8E5-16863B39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Char1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</w:rPr>
  </w:style>
  <w:style w:type="paragraph" w:customStyle="1" w:styleId="20">
    <w:name w:val="表格正文2"/>
    <w:basedOn w:val="a"/>
    <w:link w:val="21"/>
    <w:qFormat/>
    <w:pPr>
      <w:widowControl/>
      <w:adjustRightInd w:val="0"/>
      <w:snapToGrid w:val="0"/>
      <w:jc w:val="center"/>
    </w:pPr>
    <w:rPr>
      <w:rFonts w:ascii="仿宋" w:eastAsia="仿宋" w:hAnsi="仿宋" w:cs="宋体"/>
      <w:bCs/>
      <w:color w:val="000000"/>
      <w:kern w:val="0"/>
      <w:sz w:val="28"/>
      <w:szCs w:val="28"/>
    </w:rPr>
  </w:style>
  <w:style w:type="paragraph" w:customStyle="1" w:styleId="ac">
    <w:name w:val="表格第一行"/>
    <w:basedOn w:val="20"/>
    <w:link w:val="ad"/>
    <w:qFormat/>
    <w:rPr>
      <w:b/>
    </w:rPr>
  </w:style>
  <w:style w:type="character" w:customStyle="1" w:styleId="21">
    <w:name w:val="表格正文2 字符"/>
    <w:link w:val="20"/>
    <w:qFormat/>
    <w:rPr>
      <w:rFonts w:ascii="仿宋" w:eastAsia="仿宋" w:hAnsi="仿宋" w:cs="宋体"/>
      <w:bCs/>
      <w:color w:val="000000"/>
      <w:kern w:val="0"/>
      <w:sz w:val="28"/>
      <w:szCs w:val="28"/>
    </w:rPr>
  </w:style>
  <w:style w:type="character" w:customStyle="1" w:styleId="ad">
    <w:name w:val="表格第一行 字符"/>
    <w:link w:val="ac"/>
    <w:qFormat/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E38FD-B75D-44F4-A97B-CCAB6CFA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</Words>
  <Characters>1491</Characters>
  <Application>Microsoft Office Word</Application>
  <DocSecurity>0</DocSecurity>
  <Lines>12</Lines>
  <Paragraphs>3</Paragraphs>
  <ScaleCrop>false</ScaleCrop>
  <Company>china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lhp</cp:lastModifiedBy>
  <cp:revision>4</cp:revision>
  <cp:lastPrinted>2019-04-19T02:27:00Z</cp:lastPrinted>
  <dcterms:created xsi:type="dcterms:W3CDTF">2020-05-11T00:26:00Z</dcterms:created>
  <dcterms:modified xsi:type="dcterms:W3CDTF">2020-05-11T01:10:00Z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