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等线" w:hAnsi="等线" w:eastAsia="等线" w:cs="Times New Roman"/>
          <w:b/>
          <w:sz w:val="36"/>
        </w:rPr>
      </w:pPr>
      <w:r>
        <w:rPr>
          <w:rFonts w:hint="eastAsia" w:ascii="等线" w:hAnsi="等线" w:eastAsia="等线" w:cs="Times New Roman"/>
          <w:b/>
          <w:sz w:val="36"/>
        </w:rPr>
        <w:t>华南理工大学化学与化工学院</w:t>
      </w:r>
      <w:r>
        <w:rPr>
          <w:rFonts w:hint="eastAsia" w:ascii="等线" w:hAnsi="等线" w:eastAsia="等线" w:cs="Times New Roman"/>
          <w:b/>
          <w:sz w:val="36"/>
          <w:lang w:val="en-US" w:eastAsia="zh-CN"/>
        </w:rPr>
        <w:t>优良</w:t>
      </w:r>
      <w:r>
        <w:rPr>
          <w:rFonts w:hint="eastAsia" w:ascii="等线" w:hAnsi="等线" w:eastAsia="等线" w:cs="Times New Roman"/>
          <w:b/>
          <w:sz w:val="36"/>
        </w:rPr>
        <w:t>学风创建</w:t>
      </w:r>
    </w:p>
    <w:p>
      <w:pPr>
        <w:spacing w:line="360" w:lineRule="auto"/>
        <w:jc w:val="center"/>
        <w:rPr>
          <w:rFonts w:hint="default" w:ascii="等线" w:hAnsi="等线" w:eastAsia="等线" w:cs="Times New Roman"/>
          <w:b/>
          <w:sz w:val="36"/>
          <w:lang w:val="en-US" w:eastAsia="zh-CN"/>
        </w:rPr>
      </w:pPr>
      <w:r>
        <w:rPr>
          <w:rFonts w:hint="eastAsia" w:ascii="等线" w:hAnsi="等线" w:eastAsia="等线" w:cs="Times New Roman"/>
          <w:b/>
          <w:sz w:val="36"/>
        </w:rPr>
        <w:t>奖励</w:t>
      </w:r>
      <w:r>
        <w:rPr>
          <w:rFonts w:hint="eastAsia" w:ascii="等线" w:hAnsi="等线" w:eastAsia="等线" w:cs="Times New Roman"/>
          <w:b/>
          <w:sz w:val="36"/>
          <w:lang w:val="en-US" w:eastAsia="zh-CN"/>
        </w:rPr>
        <w:t>激励机制方案</w:t>
      </w:r>
    </w:p>
    <w:p>
      <w:pPr>
        <w:ind w:firstLine="482" w:firstLineChars="200"/>
        <w:rPr>
          <w:rFonts w:ascii="宋体" w:hAnsi="宋体" w:eastAsia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为</w:t>
      </w:r>
      <w:r>
        <w:rPr>
          <w:rFonts w:hint="eastAsia" w:ascii="宋体" w:hAnsi="宋体" w:eastAsia="宋体"/>
        </w:rPr>
        <w:t>创建优良学风院风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配合《</w:t>
      </w:r>
      <w:r>
        <w:rPr>
          <w:rFonts w:hint="eastAsia" w:ascii="宋体" w:hAnsi="宋体" w:eastAsia="宋体"/>
        </w:rPr>
        <w:t>华南理工大学化学与化工学院优良学风创建四项机制</w:t>
      </w:r>
      <w:r>
        <w:rPr>
          <w:rFonts w:hint="eastAsia" w:ascii="宋体" w:hAnsi="宋体" w:eastAsia="宋体"/>
          <w:lang w:val="en-US" w:eastAsia="zh-CN"/>
        </w:rPr>
        <w:t>》有效实施，特制定如下奖励激励机制方案。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（一）班集体奖励激励机制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为培养学生集体主义观念和团结奋进精神，建设优良的班风学风，打造更多校级院级先进班集体，学院将对班级活动给予更多支持和奖励。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活动经费支持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大一年级：各班级统一按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00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元/学年。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大二及以上年级：根据上一学年班级挂科率、补考通过率、活动组织数量及成效等，进行活动经费调整。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活动经费奖励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（1）对获评学校“校园十佳班集体”的班级，学院一次性奖励班级活动经费</w:t>
      </w:r>
      <w:r>
        <w:rPr>
          <w:rFonts w:ascii="宋体" w:hAnsi="宋体" w:eastAsia="宋体"/>
        </w:rPr>
        <w:t>8000</w:t>
      </w:r>
      <w:r>
        <w:rPr>
          <w:rFonts w:hint="eastAsia" w:ascii="宋体" w:hAnsi="宋体" w:eastAsia="宋体"/>
        </w:rPr>
        <w:t>元；</w:t>
      </w:r>
      <w:r>
        <w:rPr>
          <w:rFonts w:ascii="宋体" w:hAnsi="宋体" w:eastAsia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）对获评学校“校园十佳班集体”入围奖的班级，学院一次性奖励班级活动经费</w:t>
      </w:r>
      <w:r>
        <w:rPr>
          <w:rFonts w:ascii="宋体" w:hAnsi="宋体" w:eastAsia="宋体"/>
        </w:rPr>
        <w:t>5000</w:t>
      </w:r>
      <w:r>
        <w:rPr>
          <w:rFonts w:hint="eastAsia" w:ascii="宋体" w:hAnsi="宋体" w:eastAsia="宋体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）对获评学校先进班集体的班级，学院一次性奖励班级活动经费</w:t>
      </w:r>
      <w:r>
        <w:rPr>
          <w:rFonts w:ascii="宋体" w:hAnsi="宋体" w:eastAsia="宋体"/>
        </w:rPr>
        <w:t>1500</w:t>
      </w:r>
      <w:r>
        <w:rPr>
          <w:rFonts w:hint="eastAsia" w:ascii="宋体" w:hAnsi="宋体" w:eastAsia="宋体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）对班级活动有鲜明特色成效，且形成一定品牌影响力的班级，学院一次性奖励班级活动经费</w:t>
      </w:r>
      <w:r>
        <w:rPr>
          <w:rFonts w:ascii="宋体" w:hAnsi="宋体" w:eastAsia="宋体"/>
        </w:rPr>
        <w:t>1000</w:t>
      </w:r>
      <w:r>
        <w:rPr>
          <w:rFonts w:hint="eastAsia" w:ascii="宋体" w:hAnsi="宋体" w:eastAsia="宋体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备注：对于获得学校“十大三好学生标兵”“十大学生共产党员/共青团员标兵”“‘感动华园’年度人物”荣誉及入围奖的学生个人，学院将分别追加奖励5000元和3000元。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（二）学生干部奖励激励机制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学院设立“最具领导力奖学金”</w:t>
      </w:r>
      <w:r>
        <w:rPr>
          <w:rFonts w:ascii="宋体" w:hAnsi="宋体" w:eastAsia="宋体"/>
        </w:rPr>
        <w:t>，旨在奖励</w:t>
      </w:r>
      <w:r>
        <w:rPr>
          <w:rFonts w:hint="eastAsia" w:ascii="宋体" w:hAnsi="宋体" w:eastAsia="宋体"/>
        </w:rPr>
        <w:t>为学院和班级工作做出贡献的</w:t>
      </w:r>
      <w:r>
        <w:rPr>
          <w:rFonts w:ascii="宋体" w:hAnsi="宋体" w:eastAsia="宋体"/>
        </w:rPr>
        <w:t>优秀</w:t>
      </w:r>
      <w:r>
        <w:rPr>
          <w:rFonts w:hint="eastAsia" w:ascii="宋体" w:hAnsi="宋体" w:eastAsia="宋体"/>
        </w:rPr>
        <w:t>学生干部，</w:t>
      </w:r>
      <w:r>
        <w:rPr>
          <w:rFonts w:ascii="宋体" w:hAnsi="宋体" w:eastAsia="宋体"/>
        </w:rPr>
        <w:t>激励我</w:t>
      </w:r>
      <w:r>
        <w:rPr>
          <w:rFonts w:hint="eastAsia" w:ascii="宋体" w:hAnsi="宋体" w:eastAsia="宋体"/>
        </w:rPr>
        <w:t>院</w:t>
      </w:r>
      <w:r>
        <w:rPr>
          <w:rFonts w:ascii="宋体" w:hAnsi="宋体" w:eastAsia="宋体"/>
        </w:rPr>
        <w:t>学生积极参与</w:t>
      </w:r>
      <w:r>
        <w:rPr>
          <w:rFonts w:hint="eastAsia" w:ascii="宋体" w:hAnsi="宋体" w:eastAsia="宋体"/>
        </w:rPr>
        <w:t>学生管理服务</w:t>
      </w:r>
      <w:r>
        <w:rPr>
          <w:rFonts w:ascii="宋体" w:hAnsi="宋体" w:eastAsia="宋体"/>
        </w:rPr>
        <w:t>，不断营造良好的</w:t>
      </w:r>
      <w:r>
        <w:rPr>
          <w:rFonts w:hint="eastAsia" w:ascii="宋体" w:hAnsi="宋体" w:eastAsia="宋体"/>
        </w:rPr>
        <w:t>班风学风</w:t>
      </w:r>
      <w:r>
        <w:rPr>
          <w:rFonts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1．奖励范围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奖励对象：华南理工大学化学与化工学院院级和班级学生干部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2．奖励金额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每人1</w:t>
      </w:r>
      <w:r>
        <w:rPr>
          <w:rFonts w:ascii="宋体" w:hAnsi="宋体" w:eastAsia="宋体"/>
        </w:rPr>
        <w:t>000</w:t>
      </w:r>
      <w:r>
        <w:rPr>
          <w:rFonts w:hint="eastAsia" w:ascii="宋体" w:hAnsi="宋体" w:eastAsia="宋体"/>
        </w:rPr>
        <w:t>元，每年评选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（1）担任院级、班级主要学生干部。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ascii="宋体" w:hAnsi="宋体" w:eastAsia="宋体"/>
        </w:rPr>
        <w:t>学习刻苦努力，</w:t>
      </w:r>
      <w:r>
        <w:rPr>
          <w:rFonts w:hint="eastAsia" w:ascii="宋体" w:hAnsi="宋体" w:eastAsia="宋体"/>
        </w:rPr>
        <w:t>评选</w:t>
      </w:r>
      <w:r>
        <w:rPr>
          <w:rFonts w:ascii="宋体" w:hAnsi="宋体" w:eastAsia="宋体"/>
        </w:rPr>
        <w:t>学年内无不及格科目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</w:t>
      </w:r>
      <w:r>
        <w:rPr>
          <w:rFonts w:ascii="宋体" w:hAnsi="宋体" w:eastAsia="宋体"/>
        </w:rPr>
        <w:t>品行端正，在</w:t>
      </w:r>
      <w:r>
        <w:rPr>
          <w:rFonts w:hint="eastAsia" w:ascii="宋体" w:hAnsi="宋体" w:eastAsia="宋体"/>
        </w:rPr>
        <w:t>院级</w:t>
      </w:r>
      <w:r>
        <w:rPr>
          <w:rFonts w:ascii="宋体" w:hAnsi="宋体" w:eastAsia="宋体"/>
        </w:rPr>
        <w:t>班级服务</w:t>
      </w:r>
      <w:r>
        <w:rPr>
          <w:rFonts w:hint="eastAsia" w:ascii="宋体" w:hAnsi="宋体" w:eastAsia="宋体"/>
        </w:rPr>
        <w:t>管理</w:t>
      </w:r>
      <w:r>
        <w:rPr>
          <w:rFonts w:ascii="宋体" w:hAnsi="宋体" w:eastAsia="宋体"/>
        </w:rPr>
        <w:t>方面积极活跃，表现出较为突出的组织能力和领导能力，获得广泛肯定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（4）班级干部所在班级挂科人次不超过10人次/学年，补考通过率不低于50%。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（三）班主任奖励激励机制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</w:t>
      </w:r>
      <w:r>
        <w:rPr>
          <w:rFonts w:ascii="宋体" w:hAnsi="宋体" w:eastAsia="宋体"/>
        </w:rPr>
        <w:t>按《华南理工大学班主任工作职责及考核办法》及《化学与化工学院关于教师承担本科生培养任务的若干规定》，申请专业技术职务高聘、转聘的教师需在提出申请的近五年内承担本科班主任的任务，并在高聘、转聘后继续完成所带班级工作至学生毕业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 考核合格的班主任，其班主任工作占该教师学年标准工作量的15%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 除学校提供的每月班主任岗位津贴，学院还将根据班主任工作考核结果给予每人每年3000—5000元的工作补贴</w:t>
      </w:r>
      <w:r>
        <w:rPr>
          <w:rFonts w:hint="eastAsia" w:ascii="宋体" w:hAnsi="宋体" w:eastAsia="宋体"/>
        </w:rPr>
        <w:t>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奖励标准由</w:t>
      </w:r>
      <w:r>
        <w:rPr>
          <w:rFonts w:ascii="宋体" w:hAnsi="宋体" w:eastAsia="宋体"/>
        </w:rPr>
        <w:t>学院与</w:t>
      </w:r>
      <w:r>
        <w:rPr>
          <w:rFonts w:hint="eastAsia" w:ascii="宋体" w:hAnsi="宋体" w:eastAsia="宋体"/>
        </w:rPr>
        <w:t>设立</w:t>
      </w:r>
      <w:r>
        <w:rPr>
          <w:rFonts w:ascii="宋体" w:hAnsi="宋体" w:eastAsia="宋体"/>
        </w:rPr>
        <w:t>班主任专项奖教金企业协商</w:t>
      </w:r>
      <w:r>
        <w:rPr>
          <w:rFonts w:hint="eastAsia" w:ascii="宋体" w:hAnsi="宋体" w:eastAsia="宋体"/>
        </w:rPr>
        <w:t>确定</w:t>
      </w:r>
      <w:r>
        <w:rPr>
          <w:rFonts w:ascii="宋体" w:hAnsi="宋体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（四）就业工作奖励激励机制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1．西部、基层就业的毕业生，在学校政策奖励的基础上，追加</w:t>
      </w:r>
      <w:r>
        <w:rPr>
          <w:rFonts w:ascii="宋体" w:hAnsi="宋体" w:eastAsia="宋体"/>
        </w:rPr>
        <w:t>1000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2000</w:t>
      </w:r>
      <w:r>
        <w:rPr>
          <w:rFonts w:hint="eastAsia" w:ascii="宋体" w:hAnsi="宋体" w:eastAsia="宋体"/>
        </w:rPr>
        <w:t>元奖励金。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 就业岗位推荐奖，对积极联系对接企业、并成功促成本科学生落实就业岗位的学院教工，给予1000元/每生的奖励。对热心促进学生就业，累计提供超过5家新招聘企业信息的学院教工，根据学生应聘情况给予每人500-1000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就业攻坚奖励，保障就业成果。每年6-7月学校统计公布初次就业</w:t>
      </w:r>
      <w:r>
        <w:rPr>
          <w:rFonts w:hint="eastAsia" w:ascii="宋体" w:hAnsi="宋体" w:eastAsia="宋体"/>
          <w:lang w:val="en-US" w:eastAsia="zh-CN"/>
        </w:rPr>
        <w:t>去向落实</w:t>
      </w:r>
      <w:r>
        <w:rPr>
          <w:rFonts w:hint="eastAsia" w:ascii="宋体" w:hAnsi="宋体" w:eastAsia="宋体"/>
        </w:rPr>
        <w:t>率前后，和11-12月学校统计公布最终就业</w:t>
      </w:r>
      <w:r>
        <w:rPr>
          <w:rFonts w:hint="eastAsia" w:ascii="宋体" w:hAnsi="宋体" w:eastAsia="宋体"/>
          <w:lang w:val="en-US" w:eastAsia="zh-CN"/>
        </w:rPr>
        <w:t>去向落实</w:t>
      </w:r>
      <w:r>
        <w:rPr>
          <w:rFonts w:hint="eastAsia" w:ascii="宋体" w:hAnsi="宋体" w:eastAsia="宋体"/>
        </w:rPr>
        <w:t>率前后，根据学院就业</w:t>
      </w:r>
      <w:r>
        <w:rPr>
          <w:rFonts w:hint="eastAsia" w:ascii="宋体" w:hAnsi="宋体" w:eastAsia="宋体"/>
          <w:lang w:val="en-US" w:eastAsia="zh-CN"/>
        </w:rPr>
        <w:t>去向落实</w:t>
      </w:r>
      <w:r>
        <w:rPr>
          <w:rFonts w:hint="eastAsia" w:ascii="宋体" w:hAnsi="宋体" w:eastAsia="宋体"/>
        </w:rPr>
        <w:t>率在全校排名情况，如排名达到前十名以内、排名不在最后十名或未被</w:t>
      </w:r>
      <w:r>
        <w:rPr>
          <w:rFonts w:hint="eastAsia" w:ascii="宋体" w:hAnsi="宋体" w:eastAsia="宋体"/>
          <w:lang w:val="en-US" w:eastAsia="zh-CN"/>
        </w:rPr>
        <w:t>学</w:t>
      </w:r>
      <w:r>
        <w:rPr>
          <w:rFonts w:hint="eastAsia" w:ascii="宋体" w:hAnsi="宋体" w:eastAsia="宋体"/>
        </w:rPr>
        <w:t>校领导</w:t>
      </w:r>
      <w:r>
        <w:rPr>
          <w:rFonts w:hint="eastAsia" w:ascii="宋体" w:hAnsi="宋体" w:eastAsia="宋体"/>
          <w:lang w:val="en-US" w:eastAsia="zh-CN"/>
        </w:rPr>
        <w:t>督导</w:t>
      </w:r>
      <w:r>
        <w:rPr>
          <w:rFonts w:hint="eastAsia" w:ascii="宋体" w:hAnsi="宋体" w:eastAsia="宋体"/>
        </w:rPr>
        <w:t>谈话等，对</w:t>
      </w:r>
      <w:r>
        <w:rPr>
          <w:rFonts w:hint="eastAsia" w:ascii="宋体" w:hAnsi="宋体" w:eastAsia="宋体"/>
          <w:lang w:val="en-US" w:eastAsia="zh-CN"/>
        </w:rPr>
        <w:t>相关负责人、</w:t>
      </w:r>
      <w:r>
        <w:rPr>
          <w:rFonts w:hint="eastAsia" w:ascii="宋体" w:hAnsi="宋体" w:eastAsia="宋体"/>
        </w:rPr>
        <w:t>导师、系主任、级主任、班主任、辅导员等相关工作推动人员给与相应奖励，奖励标准每人</w:t>
      </w:r>
      <w:r>
        <w:rPr>
          <w:rFonts w:ascii="宋体" w:hAnsi="宋体" w:eastAsia="宋体"/>
        </w:rPr>
        <w:t>2000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5000</w:t>
      </w:r>
      <w:r>
        <w:rPr>
          <w:rFonts w:hint="eastAsia" w:ascii="宋体" w:hAnsi="宋体" w:eastAsia="宋体"/>
        </w:rPr>
        <w:t>元。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04512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D6"/>
    <w:multiLevelType w:val="multilevel"/>
    <w:tmpl w:val="3CB355D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DC"/>
    <w:rsid w:val="00021FE2"/>
    <w:rsid w:val="000445CE"/>
    <w:rsid w:val="00080695"/>
    <w:rsid w:val="000818D5"/>
    <w:rsid w:val="000A7919"/>
    <w:rsid w:val="000B409B"/>
    <w:rsid w:val="000B7563"/>
    <w:rsid w:val="000D0991"/>
    <w:rsid w:val="000D1043"/>
    <w:rsid w:val="001059EA"/>
    <w:rsid w:val="001105DB"/>
    <w:rsid w:val="001107F0"/>
    <w:rsid w:val="00131F7D"/>
    <w:rsid w:val="00164ECF"/>
    <w:rsid w:val="00171989"/>
    <w:rsid w:val="001778FA"/>
    <w:rsid w:val="001C1A87"/>
    <w:rsid w:val="001E6BB8"/>
    <w:rsid w:val="001F4506"/>
    <w:rsid w:val="001F5DAB"/>
    <w:rsid w:val="0021587E"/>
    <w:rsid w:val="00292150"/>
    <w:rsid w:val="00293298"/>
    <w:rsid w:val="002D0C40"/>
    <w:rsid w:val="002E0693"/>
    <w:rsid w:val="002E391A"/>
    <w:rsid w:val="002F1210"/>
    <w:rsid w:val="0031751E"/>
    <w:rsid w:val="00326C78"/>
    <w:rsid w:val="003271A3"/>
    <w:rsid w:val="0035388D"/>
    <w:rsid w:val="00357BA9"/>
    <w:rsid w:val="003625DC"/>
    <w:rsid w:val="003640CA"/>
    <w:rsid w:val="003764A6"/>
    <w:rsid w:val="003A7BFD"/>
    <w:rsid w:val="003D65E5"/>
    <w:rsid w:val="003F0F08"/>
    <w:rsid w:val="00411BE7"/>
    <w:rsid w:val="00417863"/>
    <w:rsid w:val="00423A07"/>
    <w:rsid w:val="00427BA4"/>
    <w:rsid w:val="00441D8F"/>
    <w:rsid w:val="0044219D"/>
    <w:rsid w:val="00470203"/>
    <w:rsid w:val="00494203"/>
    <w:rsid w:val="004A226E"/>
    <w:rsid w:val="004B5602"/>
    <w:rsid w:val="004E4248"/>
    <w:rsid w:val="004E4C53"/>
    <w:rsid w:val="00531868"/>
    <w:rsid w:val="00555D04"/>
    <w:rsid w:val="005813A0"/>
    <w:rsid w:val="005B33D6"/>
    <w:rsid w:val="005E10A4"/>
    <w:rsid w:val="005E3E9E"/>
    <w:rsid w:val="006076D5"/>
    <w:rsid w:val="00643CDB"/>
    <w:rsid w:val="00644540"/>
    <w:rsid w:val="006520B4"/>
    <w:rsid w:val="00664ED6"/>
    <w:rsid w:val="0067739B"/>
    <w:rsid w:val="007103BF"/>
    <w:rsid w:val="0072698F"/>
    <w:rsid w:val="0074610B"/>
    <w:rsid w:val="00752683"/>
    <w:rsid w:val="00754A68"/>
    <w:rsid w:val="00783D6A"/>
    <w:rsid w:val="0078460E"/>
    <w:rsid w:val="0078616C"/>
    <w:rsid w:val="00815098"/>
    <w:rsid w:val="00827F8F"/>
    <w:rsid w:val="00842900"/>
    <w:rsid w:val="008811EA"/>
    <w:rsid w:val="008B3E02"/>
    <w:rsid w:val="008F25EF"/>
    <w:rsid w:val="00915FF6"/>
    <w:rsid w:val="00922BD8"/>
    <w:rsid w:val="00931032"/>
    <w:rsid w:val="00986ED4"/>
    <w:rsid w:val="00995A58"/>
    <w:rsid w:val="009972CD"/>
    <w:rsid w:val="009A4267"/>
    <w:rsid w:val="009B0359"/>
    <w:rsid w:val="009C52E1"/>
    <w:rsid w:val="009D1F5D"/>
    <w:rsid w:val="00A06681"/>
    <w:rsid w:val="00A16B5E"/>
    <w:rsid w:val="00A60534"/>
    <w:rsid w:val="00A663CF"/>
    <w:rsid w:val="00A84E4A"/>
    <w:rsid w:val="00AA17E7"/>
    <w:rsid w:val="00B115E2"/>
    <w:rsid w:val="00B1650F"/>
    <w:rsid w:val="00B21EEA"/>
    <w:rsid w:val="00B44423"/>
    <w:rsid w:val="00B758BE"/>
    <w:rsid w:val="00B80F97"/>
    <w:rsid w:val="00B8419F"/>
    <w:rsid w:val="00B90AB5"/>
    <w:rsid w:val="00BA6786"/>
    <w:rsid w:val="00BA696A"/>
    <w:rsid w:val="00BE2808"/>
    <w:rsid w:val="00BE4850"/>
    <w:rsid w:val="00C21134"/>
    <w:rsid w:val="00C30933"/>
    <w:rsid w:val="00C450B3"/>
    <w:rsid w:val="00C64691"/>
    <w:rsid w:val="00C6556A"/>
    <w:rsid w:val="00C81878"/>
    <w:rsid w:val="00C87787"/>
    <w:rsid w:val="00CB7645"/>
    <w:rsid w:val="00CC06D4"/>
    <w:rsid w:val="00CC66D5"/>
    <w:rsid w:val="00D01942"/>
    <w:rsid w:val="00D204DE"/>
    <w:rsid w:val="00D300F8"/>
    <w:rsid w:val="00D85B9F"/>
    <w:rsid w:val="00DA17DA"/>
    <w:rsid w:val="00DE3B85"/>
    <w:rsid w:val="00DF087C"/>
    <w:rsid w:val="00DF655A"/>
    <w:rsid w:val="00E0476B"/>
    <w:rsid w:val="00E053EF"/>
    <w:rsid w:val="00E67AEB"/>
    <w:rsid w:val="00E90949"/>
    <w:rsid w:val="00E92C4B"/>
    <w:rsid w:val="00EF7AD3"/>
    <w:rsid w:val="00F24B21"/>
    <w:rsid w:val="00F66DDA"/>
    <w:rsid w:val="00F70273"/>
    <w:rsid w:val="00FB0383"/>
    <w:rsid w:val="03936205"/>
    <w:rsid w:val="04A95461"/>
    <w:rsid w:val="05711219"/>
    <w:rsid w:val="073B3D88"/>
    <w:rsid w:val="07D9111E"/>
    <w:rsid w:val="08E7498B"/>
    <w:rsid w:val="0A972C26"/>
    <w:rsid w:val="0B4430C0"/>
    <w:rsid w:val="12773A22"/>
    <w:rsid w:val="1472161F"/>
    <w:rsid w:val="14E24BDC"/>
    <w:rsid w:val="169921A8"/>
    <w:rsid w:val="173F26B3"/>
    <w:rsid w:val="1C8C0723"/>
    <w:rsid w:val="21131CA3"/>
    <w:rsid w:val="22192F07"/>
    <w:rsid w:val="2259359A"/>
    <w:rsid w:val="2549275C"/>
    <w:rsid w:val="275750E7"/>
    <w:rsid w:val="28083A8B"/>
    <w:rsid w:val="2C623285"/>
    <w:rsid w:val="2D373C0D"/>
    <w:rsid w:val="2E700EBB"/>
    <w:rsid w:val="322F4AEB"/>
    <w:rsid w:val="34B67DCE"/>
    <w:rsid w:val="35275048"/>
    <w:rsid w:val="36896321"/>
    <w:rsid w:val="37153EC6"/>
    <w:rsid w:val="38F06DFE"/>
    <w:rsid w:val="3D7F2D60"/>
    <w:rsid w:val="403562CB"/>
    <w:rsid w:val="40DE2735"/>
    <w:rsid w:val="420F5E53"/>
    <w:rsid w:val="430A3D74"/>
    <w:rsid w:val="48B532D9"/>
    <w:rsid w:val="498645C6"/>
    <w:rsid w:val="4D1565BF"/>
    <w:rsid w:val="4EBC42FA"/>
    <w:rsid w:val="5067135A"/>
    <w:rsid w:val="50FD2D21"/>
    <w:rsid w:val="538E6F42"/>
    <w:rsid w:val="56486596"/>
    <w:rsid w:val="58AB21AB"/>
    <w:rsid w:val="5B4A18F0"/>
    <w:rsid w:val="62B32E6B"/>
    <w:rsid w:val="652400B7"/>
    <w:rsid w:val="6AA53063"/>
    <w:rsid w:val="6B630A6C"/>
    <w:rsid w:val="6DAF1EF5"/>
    <w:rsid w:val="72B832A3"/>
    <w:rsid w:val="766C780E"/>
    <w:rsid w:val="779D6501"/>
    <w:rsid w:val="792F6046"/>
    <w:rsid w:val="7C2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1061</Characters>
  <Lines>8</Lines>
  <Paragraphs>2</Paragraphs>
  <TotalTime>4</TotalTime>
  <ScaleCrop>false</ScaleCrop>
  <LinksUpToDate>false</LinksUpToDate>
  <CharactersWithSpaces>1244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2020-08-08T08:35:00Z</dcterms:created>
  <dc:creator>lidan</dc:creator>
  <cp:lastModifiedBy>12276</cp:lastModifiedBy>
  <dcterms:modified xsi:type="dcterms:W3CDTF">2021-05-27T08:28:51Z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