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横向合同预算</w:t>
      </w:r>
    </w:p>
    <w:p>
      <w:pPr>
        <w:jc w:val="center"/>
        <w:rPr>
          <w:rFonts w:hint="eastAsia"/>
          <w:b/>
          <w:bCs/>
          <w:sz w:val="36"/>
          <w:szCs w:val="36"/>
          <w:lang w:val="en-US" w:eastAsia="zh-CN"/>
        </w:rPr>
      </w:pP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项目名称：</w:t>
      </w:r>
    </w:p>
    <w:p>
      <w:pPr>
        <w:jc w:val="left"/>
        <w:rPr>
          <w:rFonts w:hint="eastAsia"/>
          <w:b/>
          <w:bCs/>
          <w:sz w:val="28"/>
          <w:szCs w:val="28"/>
          <w:lang w:val="en-US" w:eastAsia="zh-CN"/>
        </w:rPr>
      </w:pPr>
    </w:p>
    <w:tbl>
      <w:tblPr>
        <w:tblStyle w:val="3"/>
        <w:tblW w:w="847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7"/>
        <w:gridCol w:w="2373"/>
        <w:gridCol w:w="3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877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预算科目</w:t>
            </w:r>
          </w:p>
        </w:tc>
        <w:tc>
          <w:tcPr>
            <w:tcW w:w="2373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金额（万元）</w:t>
            </w:r>
          </w:p>
        </w:tc>
        <w:tc>
          <w:tcPr>
            <w:tcW w:w="3228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预算科目说明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2877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合同总经费</w:t>
            </w: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28" w:type="dxa"/>
            <w:vAlign w:val="center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合同总经费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7" w:hRule="atLeast"/>
          <w:jc w:val="center"/>
        </w:trPr>
        <w:tc>
          <w:tcPr>
            <w:tcW w:w="2877" w:type="dxa"/>
            <w:vAlign w:val="center"/>
          </w:tcPr>
          <w:p>
            <w:pPr>
              <w:ind w:firstLine="840" w:firstLineChars="300"/>
              <w:jc w:val="both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设备费</w:t>
            </w:r>
          </w:p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228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设备购置、原材料、仪器设备租赁、场地租用、固定资产、试盒试剂等费用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  <w:jc w:val="center"/>
        </w:trPr>
        <w:tc>
          <w:tcPr>
            <w:tcW w:w="2877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研发费用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2373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322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研究开发费、检测测试费、餐费差旅费、人员费等其他研发费用</w:t>
            </w:r>
          </w:p>
        </w:tc>
      </w:tr>
    </w:tbl>
    <w:p>
      <w:pPr>
        <w:rPr>
          <w:rFonts w:hint="default"/>
          <w:sz w:val="28"/>
          <w:szCs w:val="28"/>
          <w:lang w:val="en-US" w:eastAsia="zh-CN"/>
        </w:rPr>
      </w:pPr>
      <w:bookmarkStart w:id="0" w:name="_GoBack"/>
      <w:bookmarkEnd w:id="0"/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  本人承诺，项目经费支出严格按照该预算清单执行。  </w:t>
      </w:r>
      <w:r>
        <w:rPr>
          <w:rFonts w:hint="eastAsia"/>
          <w:sz w:val="28"/>
          <w:szCs w:val="28"/>
          <w:lang w:val="en-US" w:eastAsia="zh-CN"/>
        </w:rPr>
        <w:t xml:space="preserve">                          </w:t>
      </w:r>
    </w:p>
    <w:p>
      <w:pPr>
        <w:ind w:firstLine="4200" w:firstLineChars="1500"/>
        <w:rPr>
          <w:rFonts w:hint="eastAsia"/>
          <w:sz w:val="28"/>
          <w:szCs w:val="28"/>
          <w:lang w:val="en-US" w:eastAsia="zh-CN"/>
        </w:rPr>
      </w:pPr>
    </w:p>
    <w:p>
      <w:pPr>
        <w:ind w:firstLine="4200" w:firstLineChars="15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项目负责人（签名）：               </w:t>
      </w:r>
    </w:p>
    <w:p>
      <w:pPr>
        <w:ind w:firstLine="4200" w:firstLineChars="15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单位（盖章）：</w:t>
      </w: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填写说明：</w:t>
      </w:r>
    </w:p>
    <w:p>
      <w:pPr>
        <w:widowControl w:val="0"/>
        <w:numPr>
          <w:ilvl w:val="0"/>
          <w:numId w:val="0"/>
        </w:numPr>
        <w:jc w:val="both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1、仅技术开发类项目需填写合同预算清单；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2、填写在设备费一栏的经费，不享受免收增值税的优惠政策，学校增值税税率为3%；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3、填写在研发费用一栏的经费为技术交易额；</w:t>
      </w:r>
    </w:p>
    <w:p>
      <w:pPr>
        <w:numPr>
          <w:ilvl w:val="0"/>
          <w:numId w:val="0"/>
        </w:numPr>
        <w:rPr>
          <w:rFonts w:hint="default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4、如合同已有约定经费预算，填写该表时预算应与合同一致。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E0B8F"/>
    <w:rsid w:val="17FD7AF3"/>
    <w:rsid w:val="28C364C2"/>
    <w:rsid w:val="33835DE6"/>
    <w:rsid w:val="39B60515"/>
    <w:rsid w:val="43CF1985"/>
    <w:rsid w:val="62211B8E"/>
    <w:rsid w:val="6DAE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2020-03-31T08:29:00Z</dcterms:created>
  <dc:creator>倪建龙</dc:creator>
  <cp:lastModifiedBy>Trista</cp:lastModifiedBy>
  <cp:lastPrinted>2020-04-27T02:03:00Z</cp:lastPrinted>
  <dcterms:modified xsi:type="dcterms:W3CDTF">2021-07-05T03:07:38Z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