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F7E1BF" w14:textId="77777777" w:rsidR="00684768" w:rsidRDefault="00000000">
      <w:pPr>
        <w:pStyle w:val="2"/>
        <w:shd w:val="clear" w:color="auto" w:fill="FFFFFF"/>
        <w:spacing w:before="100" w:after="226" w:afterAutospacing="0"/>
        <w:ind w:firstLineChars="200" w:firstLine="640"/>
        <w:jc w:val="center"/>
        <w:rPr>
          <w:rFonts w:ascii="微软雅黑" w:eastAsia="微软雅黑" w:hAnsi="微软雅黑" w:hint="eastAsia"/>
          <w:color w:val="000000"/>
          <w:sz w:val="32"/>
          <w:szCs w:val="32"/>
          <w:shd w:val="clear" w:color="auto" w:fill="FFFFFF"/>
        </w:rPr>
      </w:pPr>
      <w:r>
        <w:rPr>
          <w:rFonts w:ascii="微软雅黑" w:eastAsia="微软雅黑" w:hAnsi="微软雅黑" w:hint="eastAsia"/>
          <w:sz w:val="32"/>
          <w:szCs w:val="32"/>
          <w:shd w:val="clear" w:color="auto" w:fill="FFFFFF"/>
        </w:rPr>
        <w:t>（中国）</w:t>
      </w:r>
      <w:r>
        <w:rPr>
          <w:rFonts w:ascii="微软雅黑" w:eastAsia="微软雅黑" w:hAnsi="微软雅黑" w:hint="eastAsia"/>
          <w:color w:val="000000"/>
          <w:sz w:val="32"/>
          <w:szCs w:val="32"/>
          <w:shd w:val="clear" w:color="auto" w:fill="FFFFFF"/>
        </w:rPr>
        <w:t>中外语言文化比较学会</w:t>
      </w:r>
    </w:p>
    <w:p w14:paraId="20722B3B" w14:textId="1CAD83CB" w:rsidR="00684768" w:rsidRDefault="0026017D">
      <w:pPr>
        <w:pStyle w:val="2"/>
        <w:shd w:val="clear" w:color="auto" w:fill="FFFFFF"/>
        <w:spacing w:before="100" w:after="226" w:afterAutospacing="0"/>
        <w:ind w:firstLineChars="200" w:firstLine="641"/>
        <w:jc w:val="center"/>
        <w:rPr>
          <w:rFonts w:ascii="华文中宋" w:eastAsia="华文中宋" w:hAnsi="华文中宋" w:cs="Calibri" w:hint="eastAsia"/>
          <w:color w:val="000000"/>
          <w:sz w:val="32"/>
          <w:szCs w:val="32"/>
          <w:shd w:val="clear" w:color="auto" w:fill="FFFFFF"/>
        </w:rPr>
      </w:pPr>
      <w:r w:rsidRPr="0026017D">
        <w:rPr>
          <w:rFonts w:ascii="华文中宋" w:eastAsia="华文中宋" w:hAnsi="华文中宋" w:hint="eastAsia"/>
          <w:color w:val="000000"/>
          <w:sz w:val="32"/>
          <w:szCs w:val="32"/>
          <w:shd w:val="clear" w:color="auto" w:fill="FFFFFF"/>
        </w:rPr>
        <w:t>中国文化</w:t>
      </w:r>
      <w:r>
        <w:rPr>
          <w:rFonts w:ascii="华文中宋" w:eastAsia="华文中宋" w:hAnsi="华文中宋" w:hint="eastAsia"/>
          <w:color w:val="000000"/>
          <w:sz w:val="32"/>
          <w:szCs w:val="32"/>
          <w:shd w:val="clear" w:color="auto" w:fill="FFFFFF"/>
        </w:rPr>
        <w:t>国际传播专业委员会章程</w:t>
      </w:r>
    </w:p>
    <w:p w14:paraId="56F144F5" w14:textId="77777777" w:rsidR="00684768" w:rsidRDefault="00000000">
      <w:pPr>
        <w:pStyle w:val="2"/>
        <w:shd w:val="clear" w:color="auto" w:fill="FFFFFF"/>
        <w:spacing w:before="526" w:beforeAutospacing="0" w:after="226" w:afterAutospacing="0" w:line="360" w:lineRule="auto"/>
        <w:jc w:val="center"/>
        <w:rPr>
          <w:rFonts w:cs="Calibri" w:hint="eastAsia"/>
          <w:color w:val="000000"/>
          <w:sz w:val="24"/>
          <w:szCs w:val="24"/>
        </w:rPr>
      </w:pPr>
      <w:r>
        <w:rPr>
          <w:rFonts w:hint="eastAsia"/>
          <w:color w:val="000000"/>
          <w:sz w:val="24"/>
          <w:szCs w:val="24"/>
          <w:shd w:val="clear" w:color="auto" w:fill="FFFFFF"/>
        </w:rPr>
        <w:t>第一章　总则</w:t>
      </w:r>
    </w:p>
    <w:p w14:paraId="00EF52A2" w14:textId="401BA015" w:rsidR="00684768" w:rsidRDefault="00000000">
      <w:pPr>
        <w:shd w:val="clear" w:color="auto" w:fill="FFFFFF"/>
        <w:spacing w:after="225" w:line="360" w:lineRule="auto"/>
        <w:ind w:firstLineChars="200" w:firstLine="482"/>
        <w:rPr>
          <w:rFonts w:ascii="Arial" w:hAnsi="Arial" w:cs="Arial"/>
          <w:b/>
          <w:bCs/>
          <w:sz w:val="24"/>
          <w:szCs w:val="24"/>
          <w:highlight w:val="yellow"/>
        </w:rPr>
      </w:pPr>
      <w:r>
        <w:rPr>
          <w:rFonts w:ascii="Arial" w:hAnsi="Arial" w:cs="宋体" w:hint="eastAsia"/>
          <w:b/>
          <w:bCs/>
          <w:color w:val="000000" w:themeColor="text1"/>
          <w:kern w:val="0"/>
          <w:sz w:val="24"/>
          <w:szCs w:val="24"/>
          <w:shd w:val="clear" w:color="auto" w:fill="FFFFFF"/>
        </w:rPr>
        <w:t xml:space="preserve">第一条　</w:t>
      </w:r>
      <w:r>
        <w:rPr>
          <w:rFonts w:ascii="Arial" w:hAnsi="Arial" w:cs="宋体" w:hint="eastAsia"/>
          <w:bCs/>
          <w:color w:val="000000" w:themeColor="text1"/>
          <w:kern w:val="0"/>
          <w:sz w:val="24"/>
          <w:szCs w:val="24"/>
          <w:shd w:val="clear" w:color="auto" w:fill="FFFFFF"/>
        </w:rPr>
        <w:t>本</w:t>
      </w:r>
      <w:r>
        <w:rPr>
          <w:rFonts w:ascii="Arial" w:hAnsi="Arial" w:cs="宋体" w:hint="eastAsia"/>
          <w:bCs/>
          <w:kern w:val="0"/>
          <w:sz w:val="24"/>
          <w:szCs w:val="24"/>
          <w:shd w:val="clear" w:color="auto" w:fill="FFFFFF"/>
        </w:rPr>
        <w:t>团体名称：（中国）中外语言文化比较学会</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国际传播专业委员会（以下简称本会）。英文译名：</w:t>
      </w:r>
      <w:r w:rsidR="0026017D" w:rsidRPr="0026017D">
        <w:rPr>
          <w:rFonts w:ascii="Times New Roman" w:hAnsi="Times New Roman" w:cs="Times New Roman"/>
          <w:bCs/>
          <w:color w:val="4F81BD" w:themeColor="accent1"/>
          <w:kern w:val="0"/>
          <w:sz w:val="24"/>
          <w:szCs w:val="24"/>
          <w:shd w:val="clear" w:color="auto" w:fill="FFFFFF"/>
        </w:rPr>
        <w:t>International Committee for the Global Communication of Chinese Culture</w:t>
      </w:r>
      <w:r w:rsidRPr="0026017D">
        <w:rPr>
          <w:rFonts w:ascii="Times New Roman" w:hAnsi="Times New Roman" w:cs="Times New Roman"/>
          <w:bCs/>
          <w:color w:val="4F81BD" w:themeColor="accent1"/>
          <w:kern w:val="0"/>
          <w:sz w:val="24"/>
          <w:szCs w:val="24"/>
          <w:shd w:val="clear" w:color="auto" w:fill="FFFFFF"/>
        </w:rPr>
        <w:t xml:space="preserve">, </w:t>
      </w:r>
      <w:r w:rsidR="0026017D" w:rsidRPr="0026017D">
        <w:rPr>
          <w:rFonts w:ascii="Times New Roman" w:hAnsi="Times New Roman" w:cs="Times New Roman"/>
          <w:bCs/>
          <w:color w:val="4F81BD" w:themeColor="accent1"/>
          <w:kern w:val="0"/>
          <w:sz w:val="24"/>
          <w:szCs w:val="24"/>
          <w:shd w:val="clear" w:color="auto" w:fill="FFFFFF"/>
        </w:rPr>
        <w:t>ICGCCC</w:t>
      </w:r>
      <w:r>
        <w:rPr>
          <w:rFonts w:ascii="Arial" w:hAnsi="Arial" w:cs="宋体" w:hint="eastAsia"/>
          <w:bCs/>
          <w:kern w:val="0"/>
          <w:sz w:val="24"/>
          <w:szCs w:val="24"/>
          <w:shd w:val="clear" w:color="auto" w:fill="FFFFFF"/>
        </w:rPr>
        <w:t>。</w:t>
      </w:r>
    </w:p>
    <w:p w14:paraId="7841CC57" w14:textId="56A70BA2" w:rsidR="00684768" w:rsidRDefault="00000000">
      <w:pPr>
        <w:shd w:val="clear" w:color="auto" w:fill="FFFFFF"/>
        <w:spacing w:after="225" w:line="360" w:lineRule="auto"/>
        <w:ind w:firstLineChars="200" w:firstLine="482"/>
        <w:rPr>
          <w:rFonts w:ascii="Arial" w:hAnsi="Arial" w:cs="宋体"/>
          <w:bCs/>
          <w:kern w:val="0"/>
          <w:sz w:val="24"/>
          <w:szCs w:val="24"/>
          <w:shd w:val="clear" w:color="auto" w:fill="FFFFFF"/>
        </w:rPr>
      </w:pPr>
      <w:r>
        <w:rPr>
          <w:rFonts w:ascii="Arial" w:hAnsi="Arial" w:cs="宋体" w:hint="eastAsia"/>
          <w:b/>
          <w:bCs/>
          <w:kern w:val="0"/>
          <w:sz w:val="24"/>
          <w:szCs w:val="24"/>
          <w:shd w:val="clear" w:color="auto" w:fill="FFFFFF"/>
        </w:rPr>
        <w:t xml:space="preserve">第二条　</w:t>
      </w:r>
      <w:r>
        <w:rPr>
          <w:rFonts w:ascii="Arial" w:hAnsi="Arial" w:cs="宋体"/>
          <w:bCs/>
          <w:kern w:val="0"/>
          <w:sz w:val="24"/>
          <w:szCs w:val="24"/>
          <w:shd w:val="clear" w:color="auto" w:fill="FFFFFF"/>
        </w:rPr>
        <w:t>本会是</w:t>
      </w:r>
      <w:r>
        <w:rPr>
          <w:rFonts w:ascii="Arial" w:hAnsi="Arial" w:cs="宋体" w:hint="eastAsia"/>
          <w:bCs/>
          <w:kern w:val="0"/>
          <w:sz w:val="24"/>
          <w:szCs w:val="24"/>
          <w:shd w:val="clear" w:color="auto" w:fill="FFFFFF"/>
        </w:rPr>
        <w:t>国家一级学会（中国）中外语言文化比较学会的二级学会，</w:t>
      </w:r>
      <w:r>
        <w:rPr>
          <w:rFonts w:ascii="Arial" w:hAnsi="Arial" w:cs="宋体"/>
          <w:bCs/>
          <w:kern w:val="0"/>
          <w:sz w:val="24"/>
          <w:szCs w:val="24"/>
          <w:shd w:val="clear" w:color="auto" w:fill="FFFFFF"/>
        </w:rPr>
        <w:t>是全国高等学校和科研院所从事</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w:t>
      </w:r>
      <w:r>
        <w:rPr>
          <w:rFonts w:ascii="Arial" w:hAnsi="Arial" w:cs="宋体"/>
          <w:bCs/>
          <w:kern w:val="0"/>
          <w:sz w:val="24"/>
          <w:szCs w:val="24"/>
          <w:shd w:val="clear" w:color="auto" w:fill="FFFFFF"/>
        </w:rPr>
        <w:t>的</w:t>
      </w:r>
      <w:r>
        <w:rPr>
          <w:rFonts w:ascii="Arial" w:hAnsi="Arial" w:cs="宋体" w:hint="eastAsia"/>
          <w:bCs/>
          <w:kern w:val="0"/>
          <w:sz w:val="24"/>
          <w:szCs w:val="24"/>
          <w:shd w:val="clear" w:color="auto" w:fill="FFFFFF"/>
        </w:rPr>
        <w:t>教师</w:t>
      </w:r>
      <w:r>
        <w:rPr>
          <w:rFonts w:ascii="Arial" w:hAnsi="Arial" w:cs="宋体"/>
          <w:bCs/>
          <w:kern w:val="0"/>
          <w:sz w:val="24"/>
          <w:szCs w:val="24"/>
          <w:shd w:val="clear" w:color="auto" w:fill="FFFFFF"/>
        </w:rPr>
        <w:t>和科研人员自愿组成的非营利性社会科学学术组织。</w:t>
      </w:r>
    </w:p>
    <w:p w14:paraId="0F492E5B" w14:textId="0694F214" w:rsidR="00684768" w:rsidRDefault="00000000">
      <w:pPr>
        <w:shd w:val="clear" w:color="auto" w:fill="FFFFFF"/>
        <w:spacing w:after="225" w:line="360" w:lineRule="auto"/>
        <w:ind w:firstLineChars="200" w:firstLine="482"/>
        <w:rPr>
          <w:rFonts w:ascii="Arial" w:hAnsi="Arial" w:cs="宋体"/>
          <w:bCs/>
          <w:kern w:val="0"/>
          <w:sz w:val="24"/>
          <w:szCs w:val="24"/>
          <w:shd w:val="clear" w:color="auto" w:fill="FFFFFF"/>
        </w:rPr>
      </w:pPr>
      <w:r>
        <w:rPr>
          <w:rFonts w:ascii="Arial" w:hAnsi="Arial" w:cs="宋体" w:hint="eastAsia"/>
          <w:b/>
          <w:bCs/>
          <w:kern w:val="0"/>
          <w:sz w:val="24"/>
          <w:szCs w:val="24"/>
          <w:shd w:val="clear" w:color="auto" w:fill="FFFFFF"/>
        </w:rPr>
        <w:t>第三条</w:t>
      </w:r>
      <w:r>
        <w:rPr>
          <w:rFonts w:ascii="Arial" w:hAnsi="Arial" w:cs="宋体" w:hint="eastAsia"/>
          <w:bCs/>
          <w:kern w:val="0"/>
          <w:sz w:val="24"/>
          <w:szCs w:val="24"/>
          <w:shd w:val="clear" w:color="auto" w:fill="FFFFFF"/>
        </w:rPr>
        <w:t xml:space="preserve">　本会的宗旨：本会高举中国特色社会主义伟大旗帜，坚持以马克思列宁主义、毛泽东思想、邓小平理论、“三个代表”重要思想、科学发展观、习近平新时代中国特色社会主义思想为指导思想和行动指南，坚持中国共产党的全面领导，根据中国共产党章程的规定，设立中国共产党的组织，强化党组织的政治功能，开展党的活动，为党组织的活动提供必要条件。本会团结和组织全国有志从事</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国际传播研究的学术工作者，遵循</w:t>
      </w:r>
      <w:r>
        <w:rPr>
          <w:rFonts w:ascii="Arial" w:hAnsi="Arial" w:cs="Arial"/>
          <w:bCs/>
          <w:kern w:val="0"/>
          <w:sz w:val="24"/>
          <w:szCs w:val="24"/>
          <w:shd w:val="clear" w:color="auto" w:fill="FFFFFF"/>
        </w:rPr>
        <w:t>“</w:t>
      </w:r>
      <w:r>
        <w:rPr>
          <w:rFonts w:ascii="Arial" w:hAnsi="Arial" w:cs="宋体" w:hint="eastAsia"/>
          <w:bCs/>
          <w:kern w:val="0"/>
          <w:sz w:val="24"/>
          <w:szCs w:val="24"/>
          <w:shd w:val="clear" w:color="auto" w:fill="FFFFFF"/>
        </w:rPr>
        <w:t>百花齐放、百家争鸣</w:t>
      </w:r>
      <w:r>
        <w:rPr>
          <w:rFonts w:ascii="Arial" w:hAnsi="Arial" w:cs="Arial"/>
          <w:bCs/>
          <w:kern w:val="0"/>
          <w:sz w:val="24"/>
          <w:szCs w:val="24"/>
          <w:shd w:val="clear" w:color="auto" w:fill="FFFFFF"/>
        </w:rPr>
        <w:t>”</w:t>
      </w:r>
      <w:r>
        <w:rPr>
          <w:rFonts w:ascii="Arial" w:hAnsi="Arial" w:cs="宋体" w:hint="eastAsia"/>
          <w:bCs/>
          <w:kern w:val="0"/>
          <w:sz w:val="24"/>
          <w:szCs w:val="24"/>
          <w:shd w:val="clear" w:color="auto" w:fill="FFFFFF"/>
        </w:rPr>
        <w:t>的方针，开展学术活动，研究</w:t>
      </w:r>
      <w:bookmarkStart w:id="0" w:name="_Hlk186621156"/>
      <w:r w:rsidR="00934DE0" w:rsidRPr="00934DE0">
        <w:rPr>
          <w:rFonts w:ascii="Arial" w:hAnsi="Arial" w:cs="宋体" w:hint="eastAsia"/>
          <w:bCs/>
          <w:kern w:val="0"/>
          <w:sz w:val="24"/>
          <w:szCs w:val="24"/>
          <w:shd w:val="clear" w:color="auto" w:fill="FFFFFF"/>
        </w:rPr>
        <w:t>中国文化国际传播</w:t>
      </w:r>
      <w:bookmarkEnd w:id="0"/>
      <w:r w:rsidR="00934DE0" w:rsidRPr="00934DE0">
        <w:rPr>
          <w:rFonts w:ascii="Arial" w:hAnsi="Arial" w:cs="宋体" w:hint="eastAsia"/>
          <w:bCs/>
          <w:kern w:val="0"/>
          <w:sz w:val="24"/>
          <w:szCs w:val="24"/>
          <w:shd w:val="clear" w:color="auto" w:fill="FFFFFF"/>
        </w:rPr>
        <w:t>领域</w:t>
      </w:r>
      <w:r>
        <w:rPr>
          <w:rFonts w:ascii="Arial" w:hAnsi="Arial" w:cs="宋体" w:hint="eastAsia"/>
          <w:bCs/>
          <w:kern w:val="0"/>
          <w:sz w:val="24"/>
          <w:szCs w:val="24"/>
          <w:shd w:val="clear" w:color="auto" w:fill="FFFFFF"/>
        </w:rPr>
        <w:t>的理论和实际问题，为繁荣文化事业做出贡献，为促进中外文明的交流</w:t>
      </w:r>
      <w:proofErr w:type="gramStart"/>
      <w:r>
        <w:rPr>
          <w:rFonts w:ascii="Arial" w:hAnsi="Arial" w:cs="宋体" w:hint="eastAsia"/>
          <w:bCs/>
          <w:kern w:val="0"/>
          <w:sz w:val="24"/>
          <w:szCs w:val="24"/>
          <w:shd w:val="clear" w:color="auto" w:fill="FFFFFF"/>
        </w:rPr>
        <w:t>互鉴积极</w:t>
      </w:r>
      <w:proofErr w:type="gramEnd"/>
      <w:r>
        <w:rPr>
          <w:rFonts w:ascii="Arial" w:hAnsi="Arial" w:cs="宋体" w:hint="eastAsia"/>
          <w:bCs/>
          <w:kern w:val="0"/>
          <w:sz w:val="24"/>
          <w:szCs w:val="24"/>
          <w:shd w:val="clear" w:color="auto" w:fill="FFFFFF"/>
        </w:rPr>
        <w:t>搭建平台。</w:t>
      </w:r>
    </w:p>
    <w:p w14:paraId="058404BF" w14:textId="77777777" w:rsidR="00684768" w:rsidRDefault="00000000">
      <w:pPr>
        <w:shd w:val="clear" w:color="auto" w:fill="FFFFFF"/>
        <w:spacing w:after="225" w:line="360" w:lineRule="auto"/>
        <w:ind w:firstLineChars="200" w:firstLine="48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本会遵守宪法、法律、法规和国家政策，</w:t>
      </w:r>
      <w:proofErr w:type="gramStart"/>
      <w:r>
        <w:rPr>
          <w:rFonts w:ascii="Arial" w:hAnsi="Arial" w:cs="宋体" w:hint="eastAsia"/>
          <w:bCs/>
          <w:kern w:val="0"/>
          <w:sz w:val="24"/>
          <w:szCs w:val="24"/>
          <w:shd w:val="clear" w:color="auto" w:fill="FFFFFF"/>
        </w:rPr>
        <w:t>践行</w:t>
      </w:r>
      <w:proofErr w:type="gramEnd"/>
      <w:r>
        <w:rPr>
          <w:rFonts w:ascii="Arial" w:hAnsi="Arial" w:cs="宋体" w:hint="eastAsia"/>
          <w:bCs/>
          <w:kern w:val="0"/>
          <w:sz w:val="24"/>
          <w:szCs w:val="24"/>
          <w:shd w:val="clear" w:color="auto" w:fill="FFFFFF"/>
        </w:rPr>
        <w:t>社会主义核心价值观，弘扬爱国主义精神，遵守社会道德风尚，自觉加强诚信自律建设。</w:t>
      </w:r>
    </w:p>
    <w:p w14:paraId="34B6C2E4" w14:textId="77777777" w:rsidR="00684768" w:rsidRDefault="00000000">
      <w:pPr>
        <w:shd w:val="clear" w:color="auto" w:fill="FFFFFF"/>
        <w:spacing w:after="225" w:line="360" w:lineRule="auto"/>
        <w:ind w:firstLineChars="200" w:firstLine="482"/>
        <w:rPr>
          <w:rFonts w:ascii="Arial" w:hAnsi="Arial" w:cs="宋体"/>
          <w:bCs/>
          <w:kern w:val="0"/>
          <w:sz w:val="24"/>
          <w:szCs w:val="24"/>
          <w:shd w:val="clear" w:color="auto" w:fill="FFFFFF"/>
        </w:rPr>
      </w:pPr>
      <w:r>
        <w:rPr>
          <w:rFonts w:ascii="Arial" w:hAnsi="Arial" w:cs="宋体" w:hint="eastAsia"/>
          <w:b/>
          <w:bCs/>
          <w:kern w:val="0"/>
          <w:sz w:val="24"/>
          <w:szCs w:val="24"/>
          <w:shd w:val="clear" w:color="auto" w:fill="FFFFFF"/>
        </w:rPr>
        <w:t>第四条</w:t>
      </w:r>
      <w:r>
        <w:rPr>
          <w:rFonts w:ascii="Arial" w:hAnsi="Arial" w:cs="宋体" w:hint="eastAsia"/>
          <w:bCs/>
          <w:kern w:val="0"/>
          <w:sz w:val="24"/>
          <w:szCs w:val="24"/>
          <w:shd w:val="clear" w:color="auto" w:fill="FFFFFF"/>
        </w:rPr>
        <w:t xml:space="preserve">  </w:t>
      </w:r>
      <w:r>
        <w:rPr>
          <w:rFonts w:ascii="Arial" w:hAnsi="Arial" w:cs="宋体"/>
          <w:bCs/>
          <w:kern w:val="0"/>
          <w:sz w:val="24"/>
          <w:szCs w:val="24"/>
          <w:shd w:val="clear" w:color="auto" w:fill="FFFFFF"/>
        </w:rPr>
        <w:t>本会接受一级学会</w:t>
      </w:r>
      <w:r>
        <w:rPr>
          <w:rFonts w:ascii="Arial" w:hAnsi="Arial" w:cs="宋体" w:hint="eastAsia"/>
          <w:bCs/>
          <w:kern w:val="0"/>
          <w:sz w:val="24"/>
          <w:szCs w:val="24"/>
          <w:shd w:val="clear" w:color="auto" w:fill="FFFFFF"/>
        </w:rPr>
        <w:t>（中国）中外语言文化比较学会的领导和</w:t>
      </w:r>
      <w:r>
        <w:rPr>
          <w:rFonts w:ascii="Arial" w:hAnsi="Arial" w:cs="宋体"/>
          <w:bCs/>
          <w:kern w:val="0"/>
          <w:sz w:val="24"/>
          <w:szCs w:val="24"/>
          <w:shd w:val="clear" w:color="auto" w:fill="FFFFFF"/>
        </w:rPr>
        <w:t>业务指导</w:t>
      </w:r>
      <w:r>
        <w:rPr>
          <w:rFonts w:ascii="Arial" w:hAnsi="Arial" w:cs="宋体" w:hint="eastAsia"/>
          <w:bCs/>
          <w:kern w:val="0"/>
          <w:sz w:val="24"/>
          <w:szCs w:val="24"/>
          <w:shd w:val="clear" w:color="auto" w:fill="FFFFFF"/>
        </w:rPr>
        <w:t>，配合</w:t>
      </w:r>
      <w:r>
        <w:rPr>
          <w:rFonts w:ascii="Arial" w:hAnsi="Arial" w:cs="宋体"/>
          <w:bCs/>
          <w:kern w:val="0"/>
          <w:sz w:val="24"/>
          <w:szCs w:val="24"/>
          <w:shd w:val="clear" w:color="auto" w:fill="FFFFFF"/>
        </w:rPr>
        <w:t>并按照一级学会的要求</w:t>
      </w:r>
      <w:r>
        <w:rPr>
          <w:rFonts w:ascii="Arial" w:hAnsi="Arial" w:cs="宋体" w:hint="eastAsia"/>
          <w:bCs/>
          <w:kern w:val="0"/>
          <w:sz w:val="24"/>
          <w:szCs w:val="24"/>
          <w:shd w:val="clear" w:color="auto" w:fill="FFFFFF"/>
        </w:rPr>
        <w:t>，</w:t>
      </w:r>
      <w:r>
        <w:rPr>
          <w:rFonts w:ascii="Arial" w:hAnsi="Arial" w:cs="宋体"/>
          <w:bCs/>
          <w:kern w:val="0"/>
          <w:sz w:val="24"/>
          <w:szCs w:val="24"/>
          <w:shd w:val="clear" w:color="auto" w:fill="FFFFFF"/>
        </w:rPr>
        <w:t>接受主管单位中华人民共和国教育部和社团登记管理机关中华人民共和国民政部的业务</w:t>
      </w:r>
      <w:r>
        <w:rPr>
          <w:rFonts w:ascii="Arial" w:hAnsi="Arial" w:cs="宋体" w:hint="eastAsia"/>
          <w:bCs/>
          <w:kern w:val="0"/>
          <w:sz w:val="24"/>
          <w:szCs w:val="24"/>
          <w:shd w:val="clear" w:color="auto" w:fill="FFFFFF"/>
        </w:rPr>
        <w:t>指导</w:t>
      </w:r>
      <w:r>
        <w:rPr>
          <w:rFonts w:ascii="Arial" w:hAnsi="Arial" w:cs="宋体"/>
          <w:bCs/>
          <w:kern w:val="0"/>
          <w:sz w:val="24"/>
          <w:szCs w:val="24"/>
          <w:shd w:val="clear" w:color="auto" w:fill="FFFFFF"/>
        </w:rPr>
        <w:t>和管理。</w:t>
      </w:r>
    </w:p>
    <w:p w14:paraId="625F84CF" w14:textId="77777777" w:rsidR="00684768" w:rsidRDefault="00000000">
      <w:pPr>
        <w:shd w:val="clear" w:color="auto" w:fill="FFFFFF"/>
        <w:spacing w:after="225" w:line="360" w:lineRule="auto"/>
        <w:ind w:firstLineChars="200" w:firstLine="482"/>
        <w:rPr>
          <w:rFonts w:ascii="Arial" w:hAnsi="Arial" w:cs="Arial"/>
          <w:b/>
          <w:bCs/>
          <w:sz w:val="24"/>
          <w:szCs w:val="24"/>
        </w:rPr>
      </w:pPr>
      <w:r>
        <w:rPr>
          <w:rFonts w:ascii="Arial" w:hAnsi="Arial" w:cs="宋体" w:hint="eastAsia"/>
          <w:b/>
          <w:bCs/>
          <w:kern w:val="0"/>
          <w:sz w:val="24"/>
          <w:szCs w:val="24"/>
          <w:shd w:val="clear" w:color="auto" w:fill="FFFFFF"/>
        </w:rPr>
        <w:t>第五条</w:t>
      </w:r>
      <w:r>
        <w:rPr>
          <w:rFonts w:ascii="Arial" w:hAnsi="Arial" w:cs="Arial"/>
          <w:bCs/>
          <w:kern w:val="0"/>
          <w:sz w:val="24"/>
          <w:szCs w:val="24"/>
          <w:shd w:val="clear" w:color="auto" w:fill="FFFFFF"/>
        </w:rPr>
        <w:t xml:space="preserve">  </w:t>
      </w:r>
      <w:r>
        <w:rPr>
          <w:rFonts w:ascii="Arial" w:hAnsi="Arial" w:cs="宋体" w:hint="eastAsia"/>
          <w:bCs/>
          <w:kern w:val="0"/>
          <w:sz w:val="24"/>
          <w:szCs w:val="24"/>
          <w:shd w:val="clear" w:color="auto" w:fill="FFFFFF"/>
        </w:rPr>
        <w:t>本</w:t>
      </w:r>
      <w:r>
        <w:rPr>
          <w:rFonts w:ascii="Arial" w:hAnsi="Arial" w:cs="宋体"/>
          <w:bCs/>
          <w:kern w:val="0"/>
          <w:sz w:val="24"/>
          <w:szCs w:val="24"/>
          <w:shd w:val="clear" w:color="auto" w:fill="FFFFFF"/>
        </w:rPr>
        <w:t>会会址为本会挂靠单位：</w:t>
      </w:r>
      <w:r>
        <w:rPr>
          <w:rFonts w:ascii="Arial" w:hAnsi="Arial" w:cs="宋体" w:hint="eastAsia"/>
          <w:bCs/>
          <w:kern w:val="0"/>
          <w:sz w:val="24"/>
          <w:szCs w:val="24"/>
          <w:shd w:val="clear" w:color="auto" w:fill="FFFFFF"/>
        </w:rPr>
        <w:t>广东省</w:t>
      </w:r>
      <w:r>
        <w:rPr>
          <w:rFonts w:ascii="Arial" w:hAnsi="Arial" w:cs="宋体"/>
          <w:bCs/>
          <w:kern w:val="0"/>
          <w:sz w:val="24"/>
          <w:szCs w:val="24"/>
          <w:shd w:val="clear" w:color="auto" w:fill="FFFFFF"/>
        </w:rPr>
        <w:t>广州</w:t>
      </w:r>
      <w:r>
        <w:rPr>
          <w:rFonts w:ascii="Arial" w:hAnsi="Arial" w:cs="宋体" w:hint="eastAsia"/>
          <w:bCs/>
          <w:kern w:val="0"/>
          <w:sz w:val="24"/>
          <w:szCs w:val="24"/>
          <w:shd w:val="clear" w:color="auto" w:fill="FFFFFF"/>
        </w:rPr>
        <w:t>市，华南理工</w:t>
      </w:r>
      <w:r>
        <w:rPr>
          <w:rFonts w:ascii="Arial" w:hAnsi="Arial" w:cs="宋体"/>
          <w:bCs/>
          <w:kern w:val="0"/>
          <w:sz w:val="24"/>
          <w:szCs w:val="24"/>
          <w:shd w:val="clear" w:color="auto" w:fill="FFFFFF"/>
        </w:rPr>
        <w:t>大学。</w:t>
      </w:r>
    </w:p>
    <w:p w14:paraId="0576ED31" w14:textId="77777777" w:rsidR="00684768" w:rsidRDefault="00684768">
      <w:pPr>
        <w:pStyle w:val="2"/>
        <w:shd w:val="clear" w:color="auto" w:fill="FFFFFF"/>
        <w:spacing w:before="526" w:beforeAutospacing="0" w:after="226" w:afterAutospacing="0" w:line="360" w:lineRule="auto"/>
        <w:ind w:left="-450"/>
        <w:jc w:val="center"/>
        <w:rPr>
          <w:rFonts w:hint="eastAsia"/>
          <w:sz w:val="24"/>
          <w:szCs w:val="24"/>
          <w:shd w:val="clear" w:color="auto" w:fill="FFFFFF"/>
        </w:rPr>
      </w:pPr>
      <w:bookmarkStart w:id="1" w:name="sub20881849_2"/>
      <w:bookmarkStart w:id="2" w:name="BM2"/>
      <w:bookmarkStart w:id="3" w:name="第二章_业务范围"/>
      <w:bookmarkEnd w:id="1"/>
      <w:bookmarkEnd w:id="2"/>
      <w:bookmarkEnd w:id="3"/>
    </w:p>
    <w:p w14:paraId="3E762B2C"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r>
        <w:rPr>
          <w:rFonts w:hint="eastAsia"/>
          <w:sz w:val="24"/>
          <w:szCs w:val="24"/>
          <w:shd w:val="clear" w:color="auto" w:fill="FFFFFF"/>
        </w:rPr>
        <w:t>第二章　业务范围</w:t>
      </w:r>
    </w:p>
    <w:p w14:paraId="5662FD91"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第六条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本会的业务范围：</w:t>
      </w:r>
    </w:p>
    <w:p w14:paraId="2EA68190" w14:textId="496226F6"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（一）组织开展</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国际传播研究的学术活动和学术交流活动；</w:t>
      </w:r>
    </w:p>
    <w:p w14:paraId="44C53BA4" w14:textId="5B0D55EE"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（二）普及</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国际传播文化知识，介绍</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国际传播研究动向和优秀成果；</w:t>
      </w:r>
    </w:p>
    <w:p w14:paraId="5D8DE39C" w14:textId="703B44A0" w:rsidR="00684768" w:rsidRDefault="00000000">
      <w:pPr>
        <w:shd w:val="clear" w:color="auto" w:fill="FFFFFF"/>
        <w:spacing w:after="225" w:line="360" w:lineRule="auto"/>
        <w:ind w:firstLineChars="200" w:firstLine="48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（三）为</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国际传播研究提供指导、信息反馈和咨询意见；</w:t>
      </w:r>
    </w:p>
    <w:p w14:paraId="2761BA21" w14:textId="77777777" w:rsidR="00684768" w:rsidRDefault="00000000">
      <w:pPr>
        <w:shd w:val="clear" w:color="auto" w:fill="FFFFFF"/>
        <w:spacing w:after="225" w:line="360" w:lineRule="auto"/>
        <w:ind w:firstLineChars="200" w:firstLine="480"/>
        <w:rPr>
          <w:rFonts w:ascii="Arial" w:hAnsi="Arial" w:cs="Arial"/>
          <w:bCs/>
          <w:sz w:val="24"/>
          <w:szCs w:val="24"/>
        </w:rPr>
      </w:pPr>
      <w:r>
        <w:rPr>
          <w:rFonts w:ascii="Arial" w:hAnsi="Arial" w:cs="宋体" w:hint="eastAsia"/>
          <w:bCs/>
          <w:kern w:val="0"/>
          <w:sz w:val="24"/>
          <w:szCs w:val="24"/>
          <w:shd w:val="clear" w:color="auto" w:fill="FFFFFF"/>
        </w:rPr>
        <w:t>（四）开展</w:t>
      </w:r>
      <w:r>
        <w:rPr>
          <w:rFonts w:ascii="Arial" w:hAnsi="Arial" w:cs="宋体"/>
          <w:bCs/>
          <w:kern w:val="0"/>
          <w:sz w:val="24"/>
          <w:szCs w:val="24"/>
          <w:shd w:val="clear" w:color="auto" w:fill="FFFFFF"/>
        </w:rPr>
        <w:t>与本会宗旨有关的讲习班或培训班</w:t>
      </w:r>
      <w:r>
        <w:rPr>
          <w:rFonts w:ascii="Arial" w:hAnsi="Arial" w:cs="宋体" w:hint="eastAsia"/>
          <w:bCs/>
          <w:kern w:val="0"/>
          <w:sz w:val="24"/>
          <w:szCs w:val="24"/>
          <w:shd w:val="clear" w:color="auto" w:fill="FFFFFF"/>
        </w:rPr>
        <w:t>及相关咨询服务；</w:t>
      </w:r>
    </w:p>
    <w:p w14:paraId="6B2E5163" w14:textId="77777777" w:rsidR="00684768" w:rsidRDefault="00000000">
      <w:pPr>
        <w:shd w:val="clear" w:color="auto" w:fill="FFFFFF"/>
        <w:spacing w:after="225" w:line="360" w:lineRule="auto"/>
        <w:ind w:firstLineChars="200" w:firstLine="480"/>
        <w:rPr>
          <w:rFonts w:ascii="Arial" w:hAnsi="Arial" w:cs="宋体"/>
          <w:bCs/>
          <w:kern w:val="0"/>
          <w:sz w:val="24"/>
          <w:szCs w:val="24"/>
          <w:shd w:val="clear" w:color="auto" w:fill="FFFFFF"/>
        </w:rPr>
      </w:pPr>
      <w:r>
        <w:rPr>
          <w:rFonts w:ascii="Arial" w:hAnsi="Arial" w:cs="宋体" w:hint="eastAsia"/>
          <w:bCs/>
          <w:kern w:val="0"/>
          <w:sz w:val="24"/>
          <w:szCs w:val="24"/>
          <w:shd w:val="clear" w:color="auto" w:fill="FFFFFF"/>
        </w:rPr>
        <w:t>（五）</w:t>
      </w:r>
      <w:r>
        <w:rPr>
          <w:rFonts w:ascii="Arial" w:hAnsi="Arial" w:cs="宋体"/>
          <w:bCs/>
          <w:kern w:val="0"/>
          <w:sz w:val="24"/>
          <w:szCs w:val="24"/>
          <w:shd w:val="clear" w:color="auto" w:fill="FFFFFF"/>
        </w:rPr>
        <w:t>与国家出版社联系出版与本会宗旨有关的学术著作；</w:t>
      </w:r>
    </w:p>
    <w:p w14:paraId="6AF53527" w14:textId="77777777" w:rsidR="00684768" w:rsidRDefault="00000000">
      <w:pPr>
        <w:shd w:val="clear" w:color="auto" w:fill="FFFFFF"/>
        <w:spacing w:after="225" w:line="360" w:lineRule="auto"/>
        <w:ind w:firstLineChars="200" w:firstLine="480"/>
        <w:rPr>
          <w:rFonts w:ascii="Arial" w:hAnsi="Arial" w:cs="宋体"/>
          <w:bCs/>
          <w:kern w:val="0"/>
          <w:sz w:val="24"/>
          <w:szCs w:val="24"/>
          <w:shd w:val="clear" w:color="auto" w:fill="FFFFFF"/>
        </w:rPr>
      </w:pPr>
      <w:r>
        <w:rPr>
          <w:rFonts w:ascii="Arial" w:hAnsi="Arial" w:cs="宋体"/>
          <w:bCs/>
          <w:kern w:val="0"/>
          <w:sz w:val="24"/>
          <w:szCs w:val="24"/>
          <w:shd w:val="clear" w:color="auto" w:fill="FFFFFF"/>
        </w:rPr>
        <w:t>（六）</w:t>
      </w:r>
      <w:r>
        <w:rPr>
          <w:rFonts w:ascii="Arial" w:hAnsi="Arial" w:cs="宋体" w:hint="eastAsia"/>
          <w:bCs/>
          <w:kern w:val="0"/>
          <w:sz w:val="24"/>
          <w:szCs w:val="24"/>
          <w:shd w:val="clear" w:color="auto" w:fill="FFFFFF"/>
        </w:rPr>
        <w:t>开展对香港、澳门和台湾地区及对外教育学术交流与合作；</w:t>
      </w:r>
    </w:p>
    <w:p w14:paraId="5C05127A" w14:textId="77777777" w:rsidR="00684768" w:rsidRDefault="00000000">
      <w:pPr>
        <w:shd w:val="clear" w:color="auto" w:fill="FFFFFF"/>
        <w:spacing w:after="225" w:line="360" w:lineRule="auto"/>
        <w:ind w:firstLineChars="200" w:firstLine="48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（七）依法从事与本会宗旨一致的社会服务活动；</w:t>
      </w:r>
    </w:p>
    <w:p w14:paraId="49A2AF28" w14:textId="77777777" w:rsidR="00684768" w:rsidRDefault="00000000">
      <w:pPr>
        <w:shd w:val="clear" w:color="auto" w:fill="FFFFFF"/>
        <w:spacing w:after="225" w:line="360" w:lineRule="auto"/>
        <w:ind w:firstLineChars="200" w:firstLine="48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（八）开展其他有关活动。</w:t>
      </w:r>
    </w:p>
    <w:p w14:paraId="01266D66"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bookmarkStart w:id="4" w:name="第三章_会员"/>
      <w:bookmarkStart w:id="5" w:name="sub20881849_3"/>
      <w:bookmarkStart w:id="6" w:name="BM3"/>
      <w:bookmarkEnd w:id="4"/>
      <w:bookmarkEnd w:id="5"/>
      <w:bookmarkEnd w:id="6"/>
      <w:r>
        <w:rPr>
          <w:rFonts w:hint="eastAsia"/>
          <w:sz w:val="24"/>
          <w:szCs w:val="24"/>
          <w:shd w:val="clear" w:color="auto" w:fill="FFFFFF"/>
        </w:rPr>
        <w:t>第三章　会员</w:t>
      </w:r>
    </w:p>
    <w:p w14:paraId="3A3F89B1" w14:textId="77777777" w:rsidR="00684768" w:rsidRDefault="00000000">
      <w:pPr>
        <w:shd w:val="clear" w:color="auto" w:fill="FFFFFF"/>
        <w:spacing w:after="225" w:line="360" w:lineRule="auto"/>
        <w:ind w:firstLineChars="300" w:firstLine="723"/>
        <w:rPr>
          <w:rFonts w:ascii="Arial" w:hAnsi="Arial" w:cs="Arial"/>
          <w:bCs/>
          <w:sz w:val="24"/>
          <w:szCs w:val="24"/>
        </w:rPr>
      </w:pPr>
      <w:r>
        <w:rPr>
          <w:rFonts w:ascii="Arial" w:hAnsi="Arial" w:cs="宋体" w:hint="eastAsia"/>
          <w:b/>
          <w:bCs/>
          <w:kern w:val="0"/>
          <w:sz w:val="24"/>
          <w:szCs w:val="24"/>
          <w:shd w:val="clear" w:color="auto" w:fill="FFFFFF"/>
        </w:rPr>
        <w:t>第七条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本会实行个人会员制。会员审批原则上一年进行一次。</w:t>
      </w:r>
    </w:p>
    <w:p w14:paraId="32922884" w14:textId="77777777" w:rsidR="00684768" w:rsidRDefault="00000000">
      <w:pPr>
        <w:shd w:val="clear" w:color="auto" w:fill="FFFFFF"/>
        <w:spacing w:after="225" w:line="360" w:lineRule="auto"/>
        <w:ind w:firstLineChars="300" w:firstLine="723"/>
        <w:rPr>
          <w:rFonts w:ascii="Arial" w:hAnsi="Arial" w:cs="Arial"/>
          <w:bCs/>
          <w:sz w:val="24"/>
          <w:szCs w:val="24"/>
        </w:rPr>
      </w:pPr>
      <w:r>
        <w:rPr>
          <w:rFonts w:ascii="Arial" w:hAnsi="Arial" w:cs="宋体" w:hint="eastAsia"/>
          <w:b/>
          <w:bCs/>
          <w:kern w:val="0"/>
          <w:sz w:val="24"/>
          <w:szCs w:val="24"/>
          <w:shd w:val="clear" w:color="auto" w:fill="FFFFFF"/>
        </w:rPr>
        <w:t>第八条</w:t>
      </w:r>
      <w:r>
        <w:rPr>
          <w:rFonts w:ascii="Arial" w:hAnsi="Arial" w:cs="Arial"/>
          <w:bCs/>
          <w:kern w:val="0"/>
          <w:sz w:val="24"/>
          <w:szCs w:val="24"/>
          <w:shd w:val="clear" w:color="auto" w:fill="FFFFFF"/>
        </w:rPr>
        <w:t xml:space="preserve"> </w:t>
      </w:r>
      <w:r>
        <w:rPr>
          <w:rFonts w:ascii="Arial" w:hAnsi="Arial" w:cs="宋体" w:hint="eastAsia"/>
          <w:bCs/>
          <w:kern w:val="0"/>
          <w:sz w:val="24"/>
          <w:szCs w:val="24"/>
          <w:shd w:val="clear" w:color="auto" w:fill="FFFFFF"/>
        </w:rPr>
        <w:t>申请加入本会的会员，必须具备下列条件：</w:t>
      </w:r>
    </w:p>
    <w:p w14:paraId="2C290D65"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（一）自愿加入本会，拥护本会章程；</w:t>
      </w:r>
    </w:p>
    <w:p w14:paraId="3DF3B36F" w14:textId="0C83CAC1"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（二）愿意参与</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国际传播研究和相关实践活动；</w:t>
      </w:r>
    </w:p>
    <w:p w14:paraId="493777B3" w14:textId="7D2CE760"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（三）在</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国际传播研究领域中有一定的学术影响力；</w:t>
      </w:r>
    </w:p>
    <w:p w14:paraId="6FF7E7B7" w14:textId="77777777" w:rsidR="00684768" w:rsidRDefault="00000000">
      <w:pPr>
        <w:shd w:val="clear" w:color="auto" w:fill="FFFFFF"/>
        <w:spacing w:after="225" w:line="360" w:lineRule="auto"/>
        <w:ind w:firstLineChars="300" w:firstLine="723"/>
        <w:rPr>
          <w:rFonts w:ascii="Arial" w:hAnsi="Arial" w:cs="Arial"/>
          <w:bCs/>
          <w:sz w:val="24"/>
          <w:szCs w:val="24"/>
        </w:rPr>
      </w:pPr>
      <w:r>
        <w:rPr>
          <w:rFonts w:ascii="Arial" w:hAnsi="Arial" w:cs="宋体" w:hint="eastAsia"/>
          <w:b/>
          <w:bCs/>
          <w:kern w:val="0"/>
          <w:sz w:val="24"/>
          <w:szCs w:val="24"/>
          <w:shd w:val="clear" w:color="auto" w:fill="FFFFFF"/>
        </w:rPr>
        <w:t>第九条</w:t>
      </w:r>
      <w:r>
        <w:rPr>
          <w:rFonts w:ascii="Arial" w:hAnsi="Arial" w:cs="Arial"/>
          <w:bCs/>
          <w:kern w:val="0"/>
          <w:sz w:val="24"/>
          <w:szCs w:val="24"/>
          <w:shd w:val="clear" w:color="auto" w:fill="FFFFFF"/>
        </w:rPr>
        <w:t xml:space="preserve"> </w:t>
      </w:r>
      <w:r>
        <w:rPr>
          <w:rFonts w:ascii="Arial" w:hAnsi="Arial" w:cs="宋体" w:hint="eastAsia"/>
          <w:bCs/>
          <w:kern w:val="0"/>
          <w:sz w:val="24"/>
          <w:szCs w:val="24"/>
          <w:shd w:val="clear" w:color="auto" w:fill="FFFFFF"/>
        </w:rPr>
        <w:t>会员入会的程序是：</w:t>
      </w:r>
    </w:p>
    <w:p w14:paraId="14814195"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（一）提交入会申请书；</w:t>
      </w:r>
    </w:p>
    <w:p w14:paraId="3DBDAC66"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lastRenderedPageBreak/>
        <w:t>（二）经理事会或常务理事会讨论通过；</w:t>
      </w:r>
    </w:p>
    <w:p w14:paraId="308B9288"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（三）由本会发给会员证。</w:t>
      </w:r>
    </w:p>
    <w:p w14:paraId="75813E33" w14:textId="77777777" w:rsidR="00684768" w:rsidRDefault="00000000">
      <w:pPr>
        <w:shd w:val="clear" w:color="auto" w:fill="FFFFFF"/>
        <w:spacing w:after="225" w:line="360" w:lineRule="auto"/>
        <w:ind w:firstLineChars="300" w:firstLine="723"/>
        <w:rPr>
          <w:rFonts w:ascii="Arial" w:hAnsi="Arial" w:cs="Arial"/>
          <w:bCs/>
          <w:sz w:val="24"/>
          <w:szCs w:val="24"/>
        </w:rPr>
      </w:pPr>
      <w:r>
        <w:rPr>
          <w:rFonts w:ascii="Arial" w:hAnsi="Arial" w:cs="宋体" w:hint="eastAsia"/>
          <w:b/>
          <w:bCs/>
          <w:kern w:val="0"/>
          <w:sz w:val="24"/>
          <w:szCs w:val="24"/>
          <w:shd w:val="clear" w:color="auto" w:fill="FFFFFF"/>
        </w:rPr>
        <w:t>第十条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会员享有下列权利：</w:t>
      </w:r>
    </w:p>
    <w:p w14:paraId="7A3C1FB6"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（一）本会的选举权、被选举权和表决权；</w:t>
      </w:r>
    </w:p>
    <w:p w14:paraId="6F998C9D"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（二）参加本会组织的活动；</w:t>
      </w:r>
    </w:p>
    <w:p w14:paraId="70B45AD8"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（三）获得本会服务的优先权；</w:t>
      </w:r>
    </w:p>
    <w:p w14:paraId="520DFB64"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（四）对本会工作提出批评、建议，进行监督；</w:t>
      </w:r>
    </w:p>
    <w:p w14:paraId="7D720CF5"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（五）入会自愿，退会自由。</w:t>
      </w:r>
    </w:p>
    <w:p w14:paraId="1B6806D8" w14:textId="77777777" w:rsidR="00684768" w:rsidRDefault="00000000">
      <w:pPr>
        <w:shd w:val="clear" w:color="auto" w:fill="FFFFFF"/>
        <w:spacing w:after="225" w:line="360" w:lineRule="auto"/>
        <w:ind w:firstLineChars="200" w:firstLine="482"/>
        <w:rPr>
          <w:rFonts w:ascii="Arial" w:hAnsi="Arial" w:cs="Arial"/>
          <w:bCs/>
          <w:sz w:val="24"/>
          <w:szCs w:val="24"/>
        </w:rPr>
      </w:pPr>
      <w:r>
        <w:rPr>
          <w:rFonts w:ascii="Arial" w:hAnsi="Arial" w:cs="宋体" w:hint="eastAsia"/>
          <w:b/>
          <w:bCs/>
          <w:kern w:val="0"/>
          <w:sz w:val="24"/>
          <w:szCs w:val="24"/>
          <w:shd w:val="clear" w:color="auto" w:fill="FFFFFF"/>
        </w:rPr>
        <w:t>第十一条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会员履行下列义务：</w:t>
      </w:r>
    </w:p>
    <w:p w14:paraId="00DB5F6B"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（一）遵守本会章程；</w:t>
      </w:r>
    </w:p>
    <w:p w14:paraId="7AE84244"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（二）执行本会决议，完成本会交给的科研任务；</w:t>
      </w:r>
    </w:p>
    <w:p w14:paraId="3B4325F6"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（三）加强自律，维护本会合法权益；</w:t>
      </w:r>
    </w:p>
    <w:p w14:paraId="1A142C1B" w14:textId="45A4A971"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（四）从事</w:t>
      </w:r>
      <w:r w:rsidR="0026017D">
        <w:rPr>
          <w:rFonts w:ascii="Arial" w:hAnsi="Arial" w:cs="宋体" w:hint="eastAsia"/>
          <w:bCs/>
          <w:kern w:val="0"/>
          <w:sz w:val="24"/>
          <w:szCs w:val="24"/>
          <w:shd w:val="clear" w:color="auto" w:fill="FFFFFF"/>
        </w:rPr>
        <w:t>中国文化</w:t>
      </w:r>
      <w:r>
        <w:rPr>
          <w:rFonts w:ascii="Arial" w:hAnsi="Arial" w:cs="宋体" w:hint="eastAsia"/>
          <w:bCs/>
          <w:kern w:val="0"/>
          <w:sz w:val="24"/>
          <w:szCs w:val="24"/>
          <w:shd w:val="clear" w:color="auto" w:fill="FFFFFF"/>
        </w:rPr>
        <w:t>国际传播研究、参与学术交流活动；</w:t>
      </w:r>
    </w:p>
    <w:p w14:paraId="12ECC434" w14:textId="77777777" w:rsidR="00684768" w:rsidRDefault="00000000">
      <w:pPr>
        <w:shd w:val="clear" w:color="auto" w:fill="FFFFFF"/>
        <w:spacing w:after="225" w:line="360" w:lineRule="auto"/>
        <w:ind w:firstLineChars="300" w:firstLine="720"/>
        <w:rPr>
          <w:rFonts w:ascii="Arial" w:hAnsi="Arial" w:cs="Arial"/>
          <w:bCs/>
          <w:sz w:val="24"/>
          <w:szCs w:val="24"/>
        </w:rPr>
      </w:pPr>
      <w:r>
        <w:rPr>
          <w:rFonts w:ascii="Arial" w:hAnsi="Arial" w:cs="宋体" w:hint="eastAsia"/>
          <w:bCs/>
          <w:kern w:val="0"/>
          <w:sz w:val="24"/>
          <w:szCs w:val="24"/>
          <w:shd w:val="clear" w:color="auto" w:fill="FFFFFF"/>
        </w:rPr>
        <w:t>（五）向本会提交学术论文，提供有关学术资料和科研信息。</w:t>
      </w:r>
    </w:p>
    <w:p w14:paraId="202FC1CE" w14:textId="77777777" w:rsidR="00684768" w:rsidRDefault="00000000">
      <w:pPr>
        <w:shd w:val="clear" w:color="auto" w:fill="FFFFFF"/>
        <w:spacing w:after="225" w:line="360" w:lineRule="auto"/>
        <w:ind w:firstLineChars="200" w:firstLine="482"/>
        <w:rPr>
          <w:rFonts w:ascii="Arial" w:hAnsi="Arial" w:cs="Arial"/>
          <w:bCs/>
          <w:kern w:val="0"/>
          <w:sz w:val="24"/>
          <w:szCs w:val="24"/>
          <w:shd w:val="clear" w:color="auto" w:fill="FFFFFF"/>
        </w:rPr>
      </w:pPr>
      <w:r>
        <w:rPr>
          <w:rFonts w:ascii="Arial" w:hAnsi="Arial" w:cs="宋体" w:hint="eastAsia"/>
          <w:b/>
          <w:bCs/>
          <w:kern w:val="0"/>
          <w:sz w:val="24"/>
          <w:szCs w:val="24"/>
          <w:shd w:val="clear" w:color="auto" w:fill="FFFFFF"/>
        </w:rPr>
        <w:t>第十二条</w:t>
      </w:r>
      <w:r>
        <w:rPr>
          <w:rFonts w:ascii="Arial" w:hAnsi="Arial" w:cs="Arial"/>
          <w:bCs/>
          <w:kern w:val="0"/>
          <w:sz w:val="24"/>
          <w:szCs w:val="24"/>
          <w:shd w:val="clear" w:color="auto" w:fill="FFFFFF"/>
        </w:rPr>
        <w:t xml:space="preserve"> </w:t>
      </w:r>
      <w:r>
        <w:rPr>
          <w:rFonts w:ascii="Arial" w:hAnsi="Arial" w:cs="宋体" w:hint="eastAsia"/>
          <w:bCs/>
          <w:kern w:val="0"/>
          <w:sz w:val="24"/>
          <w:szCs w:val="24"/>
          <w:shd w:val="clear" w:color="auto" w:fill="FFFFFF"/>
        </w:rPr>
        <w:t>会员退会应书面通知本会，并交回会员证。</w:t>
      </w:r>
      <w:r>
        <w:rPr>
          <w:rFonts w:ascii="Arial" w:hAnsi="Arial" w:cs="Arial"/>
          <w:bCs/>
          <w:kern w:val="0"/>
          <w:sz w:val="24"/>
          <w:szCs w:val="24"/>
          <w:shd w:val="clear" w:color="auto" w:fill="FFFFFF"/>
        </w:rPr>
        <w:t xml:space="preserve"> </w:t>
      </w:r>
    </w:p>
    <w:p w14:paraId="632AB72D" w14:textId="77777777" w:rsidR="00684768" w:rsidRDefault="00000000">
      <w:pPr>
        <w:shd w:val="clear" w:color="auto" w:fill="FFFFFF"/>
        <w:spacing w:after="225" w:line="360" w:lineRule="auto"/>
        <w:ind w:firstLineChars="200" w:firstLine="482"/>
        <w:rPr>
          <w:rFonts w:ascii="Arial" w:hAnsi="Arial" w:cs="Arial"/>
          <w:bCs/>
          <w:sz w:val="24"/>
          <w:szCs w:val="24"/>
        </w:rPr>
      </w:pPr>
      <w:r>
        <w:rPr>
          <w:rFonts w:ascii="Arial" w:hAnsi="Arial" w:cs="宋体" w:hint="eastAsia"/>
          <w:b/>
          <w:bCs/>
          <w:kern w:val="0"/>
          <w:sz w:val="24"/>
          <w:szCs w:val="24"/>
          <w:shd w:val="clear" w:color="auto" w:fill="FFFFFF"/>
        </w:rPr>
        <w:t>第十三条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会员如有严重违反本章程的行为，经理事会或常务理事会讨论并表决通过，予以除名。</w:t>
      </w:r>
    </w:p>
    <w:p w14:paraId="78C23427" w14:textId="77777777" w:rsidR="00684768" w:rsidRDefault="00000000">
      <w:pPr>
        <w:pStyle w:val="2"/>
        <w:shd w:val="clear" w:color="auto" w:fill="FFFFFF"/>
        <w:spacing w:before="526" w:beforeAutospacing="0" w:after="226" w:afterAutospacing="0" w:line="360" w:lineRule="auto"/>
        <w:ind w:left="-450"/>
        <w:jc w:val="center"/>
        <w:rPr>
          <w:rFonts w:cs="Calibri" w:hint="eastAsia"/>
          <w:sz w:val="24"/>
          <w:szCs w:val="24"/>
        </w:rPr>
      </w:pPr>
      <w:bookmarkStart w:id="7" w:name="sub20881849_4"/>
      <w:bookmarkStart w:id="8" w:name="BM4"/>
      <w:bookmarkStart w:id="9" w:name="第四章_组织机构和负责人的产生、罢免"/>
      <w:bookmarkEnd w:id="7"/>
      <w:bookmarkEnd w:id="8"/>
      <w:bookmarkEnd w:id="9"/>
      <w:r>
        <w:rPr>
          <w:rFonts w:hint="eastAsia"/>
          <w:sz w:val="24"/>
          <w:szCs w:val="24"/>
          <w:shd w:val="clear" w:color="auto" w:fill="FFFFFF"/>
        </w:rPr>
        <w:t>第四章　组织机构和负责人的产生、罢免</w:t>
      </w:r>
    </w:p>
    <w:p w14:paraId="4D57B135"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第十四条　</w:t>
      </w:r>
      <w:r>
        <w:rPr>
          <w:rFonts w:ascii="Arial" w:hAnsi="Arial" w:cs="宋体" w:hint="eastAsia"/>
          <w:bCs/>
          <w:kern w:val="0"/>
          <w:sz w:val="24"/>
          <w:szCs w:val="24"/>
          <w:shd w:val="clear" w:color="auto" w:fill="FFFFFF"/>
        </w:rPr>
        <w:t>本会的权力机构是会员代表大会。</w:t>
      </w:r>
    </w:p>
    <w:p w14:paraId="38360D9B"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会员代表大会的职权是：</w:t>
      </w:r>
    </w:p>
    <w:p w14:paraId="0CB4B480"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lastRenderedPageBreak/>
        <w:t>（一）制订和修改本会章程；</w:t>
      </w:r>
    </w:p>
    <w:p w14:paraId="0B7D4707"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（二）选举和罢免本会理事；</w:t>
      </w:r>
    </w:p>
    <w:p w14:paraId="601A97A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（三）审议理事会的工作报告和财务报告；</w:t>
      </w:r>
    </w:p>
    <w:p w14:paraId="7739DAA1"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（四）决定本会终止事宜；</w:t>
      </w:r>
    </w:p>
    <w:p w14:paraId="01854C53"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（五）决定本会其他重大事宜。</w:t>
      </w:r>
    </w:p>
    <w:p w14:paraId="71CDCD1D"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第十五条　</w:t>
      </w:r>
      <w:r>
        <w:rPr>
          <w:rFonts w:ascii="Arial" w:hAnsi="Arial" w:cs="宋体" w:hint="eastAsia"/>
          <w:bCs/>
          <w:kern w:val="0"/>
          <w:sz w:val="24"/>
          <w:szCs w:val="24"/>
          <w:shd w:val="clear" w:color="auto" w:fill="FFFFFF"/>
        </w:rPr>
        <w:t>会员代表大会须有</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含</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，下同</w:t>
      </w:r>
      <w:r>
        <w:rPr>
          <w:rFonts w:ascii="Arial" w:hAnsi="Arial" w:cs="Arial"/>
          <w:bCs/>
          <w:kern w:val="0"/>
          <w:sz w:val="24"/>
          <w:szCs w:val="24"/>
          <w:shd w:val="clear" w:color="auto" w:fill="FFFFFF"/>
        </w:rPr>
        <w:t>)</w:t>
      </w:r>
      <w:r>
        <w:rPr>
          <w:rFonts w:ascii="Arial" w:hAnsi="Arial" w:cs="宋体" w:hint="eastAsia"/>
          <w:bCs/>
          <w:kern w:val="0"/>
          <w:sz w:val="24"/>
          <w:szCs w:val="24"/>
          <w:shd w:val="clear" w:color="auto" w:fill="FFFFFF"/>
        </w:rPr>
        <w:t>以上的会员代表出席方能召开，其决议须经到会会员代表半数以上表决通过方能生效。</w:t>
      </w:r>
    </w:p>
    <w:p w14:paraId="7F42BDE1"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第十六条　</w:t>
      </w:r>
      <w:r>
        <w:rPr>
          <w:rFonts w:ascii="Arial" w:hAnsi="Arial" w:cs="宋体" w:hint="eastAsia"/>
          <w:bCs/>
          <w:kern w:val="0"/>
          <w:sz w:val="24"/>
          <w:szCs w:val="24"/>
          <w:shd w:val="clear" w:color="auto" w:fill="FFFFFF"/>
        </w:rPr>
        <w:t>会员代表大会每届</w:t>
      </w:r>
      <w:r>
        <w:rPr>
          <w:rFonts w:ascii="Arial" w:hAnsi="Arial" w:cs="Arial"/>
          <w:bCs/>
          <w:kern w:val="0"/>
          <w:sz w:val="24"/>
          <w:szCs w:val="24"/>
          <w:shd w:val="clear" w:color="auto" w:fill="FFFFFF"/>
        </w:rPr>
        <w:t>5</w:t>
      </w:r>
      <w:r>
        <w:rPr>
          <w:rFonts w:ascii="Arial" w:hAnsi="Arial" w:cs="宋体" w:hint="eastAsia"/>
          <w:bCs/>
          <w:kern w:val="0"/>
          <w:sz w:val="24"/>
          <w:szCs w:val="24"/>
          <w:shd w:val="clear" w:color="auto" w:fill="FFFFFF"/>
        </w:rPr>
        <w:t>年。因特殊情况需提前或延期换届，须经理事会讨论通过，报一级学会审核同意，同时报业务主管单位审查并经社团登记管理机关批准。延期换届不得超过</w:t>
      </w:r>
      <w:r>
        <w:rPr>
          <w:rFonts w:ascii="Arial" w:hAnsi="Arial" w:cs="Arial"/>
          <w:bCs/>
          <w:kern w:val="0"/>
          <w:sz w:val="24"/>
          <w:szCs w:val="24"/>
          <w:shd w:val="clear" w:color="auto" w:fill="FFFFFF"/>
        </w:rPr>
        <w:t>1</w:t>
      </w:r>
      <w:r>
        <w:rPr>
          <w:rFonts w:ascii="Arial" w:hAnsi="Arial" w:cs="宋体" w:hint="eastAsia"/>
          <w:bCs/>
          <w:kern w:val="0"/>
          <w:sz w:val="24"/>
          <w:szCs w:val="24"/>
          <w:shd w:val="clear" w:color="auto" w:fill="FFFFFF"/>
        </w:rPr>
        <w:t>年。</w:t>
      </w:r>
    </w:p>
    <w:p w14:paraId="3E7B5F25"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第十七条　</w:t>
      </w:r>
      <w:r>
        <w:rPr>
          <w:rFonts w:ascii="Arial" w:hAnsi="Arial" w:cs="宋体" w:hint="eastAsia"/>
          <w:bCs/>
          <w:kern w:val="0"/>
          <w:sz w:val="24"/>
          <w:szCs w:val="24"/>
          <w:shd w:val="clear" w:color="auto" w:fill="FFFFFF"/>
        </w:rPr>
        <w:t>理事会由会员代表大会选举产生，是会员代表大会的执行机构，在会员代表大会闭会期间领导本会开展日常工作，对会员代表大会负责。</w:t>
      </w:r>
    </w:p>
    <w:p w14:paraId="1DFDD267"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第十八条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理事会每届任期</w:t>
      </w:r>
      <w:r>
        <w:rPr>
          <w:rFonts w:ascii="Arial" w:hAnsi="Arial" w:cs="Arial"/>
          <w:bCs/>
          <w:kern w:val="0"/>
          <w:sz w:val="24"/>
          <w:szCs w:val="24"/>
          <w:shd w:val="clear" w:color="auto" w:fill="FFFFFF"/>
        </w:rPr>
        <w:t>5</w:t>
      </w:r>
      <w:r>
        <w:rPr>
          <w:rFonts w:ascii="Arial" w:hAnsi="Arial" w:cs="宋体" w:hint="eastAsia"/>
          <w:bCs/>
          <w:kern w:val="0"/>
          <w:sz w:val="24"/>
          <w:szCs w:val="24"/>
          <w:shd w:val="clear" w:color="auto" w:fill="FFFFFF"/>
        </w:rPr>
        <w:t>年，其职权是：</w:t>
      </w:r>
    </w:p>
    <w:p w14:paraId="2D7D8998"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（一）组织执行会员代表大会的决议；</w:t>
      </w:r>
    </w:p>
    <w:p w14:paraId="44144D55"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（二）选举或罢免会长、副会长、秘书长、常务理事；</w:t>
      </w:r>
    </w:p>
    <w:p w14:paraId="59E789CC"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（三）筹备召开会员代表大会；</w:t>
      </w:r>
    </w:p>
    <w:p w14:paraId="229E41BC"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（四）向会员代表大会报告工作和财务状况；</w:t>
      </w:r>
    </w:p>
    <w:p w14:paraId="2C4C8EFB"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（五）决定会员的吸收和除名；</w:t>
      </w:r>
    </w:p>
    <w:p w14:paraId="10160A2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（六）决定分支机构、办事机构、代表机构和实体机构的设立、变更和注销；</w:t>
      </w:r>
    </w:p>
    <w:p w14:paraId="389135C4"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（七）决定副秘书长、各机构主要负责人的聘任；</w:t>
      </w:r>
    </w:p>
    <w:p w14:paraId="35C87CB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（八）领导本会各机构开展工作；</w:t>
      </w:r>
    </w:p>
    <w:p w14:paraId="67664503"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lastRenderedPageBreak/>
        <w:t>（九）制订本会内部管理制度；</w:t>
      </w:r>
    </w:p>
    <w:p w14:paraId="59726293"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（十）决定名誉职务的设立和人选；</w:t>
      </w:r>
    </w:p>
    <w:p w14:paraId="143C7D1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（十一）决定本会其他重大事项。</w:t>
      </w:r>
    </w:p>
    <w:p w14:paraId="6F98A7F6"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 xml:space="preserve">第十九条　</w:t>
      </w:r>
      <w:r>
        <w:rPr>
          <w:rFonts w:ascii="Arial" w:hAnsi="Arial" w:cs="宋体" w:hint="eastAsia"/>
          <w:bCs/>
          <w:kern w:val="0"/>
          <w:sz w:val="24"/>
          <w:szCs w:val="24"/>
          <w:shd w:val="clear" w:color="auto" w:fill="FFFFFF"/>
        </w:rPr>
        <w:t>理事会须有</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以上理事出席方能召开，其决议须经到会</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以上理事表决通过方能生效。</w:t>
      </w:r>
    </w:p>
    <w:p w14:paraId="4E706DD2"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第二十条　</w:t>
      </w:r>
      <w:r>
        <w:rPr>
          <w:rFonts w:ascii="Arial" w:hAnsi="Arial" w:cs="宋体" w:hint="eastAsia"/>
          <w:bCs/>
          <w:kern w:val="0"/>
          <w:sz w:val="24"/>
          <w:szCs w:val="24"/>
          <w:shd w:val="clear" w:color="auto" w:fill="FFFFFF"/>
        </w:rPr>
        <w:t>理事会每年至少召开一次会议；情况特殊的，可采用通讯形式进行。</w:t>
      </w:r>
    </w:p>
    <w:p w14:paraId="4A31E908"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第二十一条　</w:t>
      </w:r>
      <w:r>
        <w:rPr>
          <w:rFonts w:ascii="Arial" w:hAnsi="Arial" w:cs="宋体" w:hint="eastAsia"/>
          <w:bCs/>
          <w:kern w:val="0"/>
          <w:sz w:val="24"/>
          <w:szCs w:val="24"/>
          <w:shd w:val="clear" w:color="auto" w:fill="FFFFFF"/>
        </w:rPr>
        <w:t>本会设常务理事会，由理事会选举产生，人数不超过理事人数的</w:t>
      </w:r>
      <w:r>
        <w:rPr>
          <w:rFonts w:ascii="Arial" w:hAnsi="Arial" w:cs="Arial"/>
          <w:bCs/>
          <w:kern w:val="0"/>
          <w:sz w:val="24"/>
          <w:szCs w:val="24"/>
          <w:shd w:val="clear" w:color="auto" w:fill="FFFFFF"/>
        </w:rPr>
        <w:t>1/3</w:t>
      </w:r>
      <w:r>
        <w:rPr>
          <w:rFonts w:ascii="Arial" w:hAnsi="Arial" w:cs="宋体" w:hint="eastAsia"/>
          <w:bCs/>
          <w:kern w:val="0"/>
          <w:sz w:val="24"/>
          <w:szCs w:val="24"/>
          <w:shd w:val="clear" w:color="auto" w:fill="FFFFFF"/>
        </w:rPr>
        <w:t>。在理事会闭会期间，常务理事会行使第十八条第一、三、五、六、七、八、九、十项的职权，对理事会负责。</w:t>
      </w:r>
    </w:p>
    <w:p w14:paraId="77C5A647"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第二十二条　</w:t>
      </w:r>
      <w:r>
        <w:rPr>
          <w:rFonts w:ascii="Arial" w:hAnsi="Arial" w:cs="宋体" w:hint="eastAsia"/>
          <w:bCs/>
          <w:kern w:val="0"/>
          <w:sz w:val="24"/>
          <w:szCs w:val="24"/>
          <w:shd w:val="clear" w:color="auto" w:fill="FFFFFF"/>
        </w:rPr>
        <w:t>常务理事会须有</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以上常务理事出席方能召开，其决议须经到会</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以上常务理事表决通过方能生效。</w:t>
      </w:r>
    </w:p>
    <w:p w14:paraId="7488F1D8"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第二十三条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常务理事会至少半年召开一次会议；情况特殊的，可采用通讯形式进行。</w:t>
      </w:r>
    </w:p>
    <w:p w14:paraId="44B2D5A4"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第二十四条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本会的会长、副会长、秘书长必须具备下列条件：</w:t>
      </w:r>
    </w:p>
    <w:p w14:paraId="1BBADD41"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（一）坚持党的基本路线、方针、政策，政治素质好；</w:t>
      </w:r>
    </w:p>
    <w:p w14:paraId="6AC6D6EF"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（二）联系群众，作风民主，维护团结，廉洁奉公；</w:t>
      </w:r>
    </w:p>
    <w:p w14:paraId="6930843C"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（三）在本会业务领域内有较大影响；</w:t>
      </w:r>
    </w:p>
    <w:p w14:paraId="054DE3EB"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（四）身体健康，能坚持正常工作，最长任职年龄不超过</w:t>
      </w:r>
      <w:r>
        <w:rPr>
          <w:rFonts w:ascii="Arial" w:hAnsi="Arial" w:cs="Arial"/>
          <w:bCs/>
          <w:kern w:val="0"/>
          <w:sz w:val="24"/>
          <w:szCs w:val="24"/>
          <w:shd w:val="clear" w:color="auto" w:fill="FFFFFF"/>
        </w:rPr>
        <w:t>70</w:t>
      </w:r>
      <w:r>
        <w:rPr>
          <w:rFonts w:ascii="Arial" w:hAnsi="Arial" w:cs="宋体" w:hint="eastAsia"/>
          <w:bCs/>
          <w:kern w:val="0"/>
          <w:sz w:val="24"/>
          <w:szCs w:val="24"/>
          <w:shd w:val="clear" w:color="auto" w:fill="FFFFFF"/>
        </w:rPr>
        <w:t>周岁；</w:t>
      </w:r>
    </w:p>
    <w:p w14:paraId="182D53FD"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（五）未受过剥夺政治权利的刑事处罚；</w:t>
      </w:r>
    </w:p>
    <w:p w14:paraId="1DFBCB6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（六）具有完全民事行为能力。</w:t>
      </w:r>
    </w:p>
    <w:p w14:paraId="5FB80F7A"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第二十五条　</w:t>
      </w:r>
      <w:r>
        <w:rPr>
          <w:rFonts w:ascii="Arial" w:hAnsi="Arial" w:cs="宋体" w:hint="eastAsia"/>
          <w:bCs/>
          <w:kern w:val="0"/>
          <w:sz w:val="24"/>
          <w:szCs w:val="24"/>
          <w:shd w:val="clear" w:color="auto" w:fill="FFFFFF"/>
        </w:rPr>
        <w:t>本会会长、副会长、秘书长候选人如超过第二十四条规定的任</w:t>
      </w:r>
      <w:r>
        <w:rPr>
          <w:rFonts w:ascii="Arial" w:hAnsi="Arial" w:cs="宋体" w:hint="eastAsia"/>
          <w:bCs/>
          <w:kern w:val="0"/>
          <w:sz w:val="24"/>
          <w:szCs w:val="24"/>
          <w:shd w:val="clear" w:color="auto" w:fill="FFFFFF"/>
        </w:rPr>
        <w:lastRenderedPageBreak/>
        <w:t>职年龄时，须经常务理事会表决通过，报一级学会及业务主管单位审查并经社团登记管理机关批准后，方可进行选举。</w:t>
      </w:r>
    </w:p>
    <w:p w14:paraId="3336B754"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 xml:space="preserve">第二十六条　</w:t>
      </w:r>
      <w:r>
        <w:rPr>
          <w:rFonts w:ascii="Arial" w:hAnsi="Arial" w:cs="宋体" w:hint="eastAsia"/>
          <w:bCs/>
          <w:kern w:val="0"/>
          <w:sz w:val="24"/>
          <w:szCs w:val="24"/>
          <w:shd w:val="clear" w:color="auto" w:fill="FFFFFF"/>
        </w:rPr>
        <w:t>本会会长、副会长、秘书长每届任期</w:t>
      </w:r>
      <w:r>
        <w:rPr>
          <w:rFonts w:ascii="Arial" w:hAnsi="Arial" w:cs="Arial"/>
          <w:bCs/>
          <w:kern w:val="0"/>
          <w:sz w:val="24"/>
          <w:szCs w:val="24"/>
          <w:shd w:val="clear" w:color="auto" w:fill="FFFFFF"/>
        </w:rPr>
        <w:t>5</w:t>
      </w:r>
      <w:r>
        <w:rPr>
          <w:rFonts w:ascii="Arial" w:hAnsi="Arial" w:cs="宋体" w:hint="eastAsia"/>
          <w:bCs/>
          <w:kern w:val="0"/>
          <w:sz w:val="24"/>
          <w:szCs w:val="24"/>
          <w:shd w:val="clear" w:color="auto" w:fill="FFFFFF"/>
        </w:rPr>
        <w:t>年，连任不超过两届。因特殊情况需延长任期的，须经会员代表大会</w:t>
      </w:r>
      <w:r>
        <w:rPr>
          <w:rFonts w:ascii="Arial" w:hAnsi="Arial" w:cs="Arial"/>
          <w:bCs/>
          <w:kern w:val="0"/>
          <w:sz w:val="24"/>
          <w:szCs w:val="24"/>
          <w:shd w:val="clear" w:color="auto" w:fill="FFFFFF"/>
        </w:rPr>
        <w:t>2/3</w:t>
      </w:r>
      <w:r>
        <w:rPr>
          <w:rFonts w:ascii="Arial" w:hAnsi="Arial" w:cs="宋体" w:hint="eastAsia"/>
          <w:bCs/>
          <w:kern w:val="0"/>
          <w:sz w:val="24"/>
          <w:szCs w:val="24"/>
          <w:shd w:val="clear" w:color="auto" w:fill="FFFFFF"/>
        </w:rPr>
        <w:t>以上代表表决通过，报一级学会及业务主管单位审查并经社团登记管理机关批准后，方可继续任职。</w:t>
      </w:r>
    </w:p>
    <w:p w14:paraId="5523DC98"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第二十七条　</w:t>
      </w:r>
      <w:r>
        <w:rPr>
          <w:rFonts w:ascii="Arial" w:hAnsi="Arial" w:cs="宋体" w:hint="eastAsia"/>
          <w:bCs/>
          <w:kern w:val="0"/>
          <w:sz w:val="24"/>
          <w:szCs w:val="24"/>
          <w:shd w:val="clear" w:color="auto" w:fill="FFFFFF"/>
        </w:rPr>
        <w:t>本会法定代表人由会长担任。因特殊情况需要，经会长委托、理事会同意，报一级学会及业务主管单位审查并经社团登记管理机关批准后，可由副会长或秘书长担任。</w:t>
      </w:r>
    </w:p>
    <w:p w14:paraId="5BD28D35"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本会法定代表人不得兼任其他团体的法定代表人，法定代表人代表本会签署有关重要文件。</w:t>
      </w:r>
    </w:p>
    <w:p w14:paraId="378009DD"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第二十八条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本会会长行使下列职权：</w:t>
      </w:r>
    </w:p>
    <w:p w14:paraId="4607346F"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（一）召集、主持理事会和常务理事会；</w:t>
      </w:r>
    </w:p>
    <w:p w14:paraId="1D73554D"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（二）主持会员代表大会、理事会、常务理事会决议的执行，并负责检查落实情况；</w:t>
      </w:r>
    </w:p>
    <w:p w14:paraId="6C9C2FAE"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（三）主持研究本会的重大工作事宜。</w:t>
      </w:r>
    </w:p>
    <w:p w14:paraId="3EDE15B4"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本会必要时可设常务副会长，协助会长主持常务理事会的经常性工作。</w:t>
      </w:r>
    </w:p>
    <w:p w14:paraId="68F37F04"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第二十九条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本会秘书长的职责是：</w:t>
      </w:r>
    </w:p>
    <w:p w14:paraId="605CBA7B"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（一）主持办事机构日常工作，组织实施年度工作计划；</w:t>
      </w:r>
    </w:p>
    <w:p w14:paraId="606AEE74"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（二）协调分支机构、代表机构和实体机构开展工作；</w:t>
      </w:r>
    </w:p>
    <w:p w14:paraId="014AB5F4" w14:textId="77777777" w:rsidR="00684768" w:rsidRDefault="00000000">
      <w:pPr>
        <w:shd w:val="clear" w:color="auto" w:fill="FFFFFF"/>
        <w:spacing w:after="225" w:line="360" w:lineRule="auto"/>
        <w:ind w:firstLineChars="200" w:firstLine="48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（三）提名副秘书长以及分支机构、办事机构、代表机构和实体机构主要负责人人选，交理事会或常务理事会审定；</w:t>
      </w:r>
    </w:p>
    <w:p w14:paraId="2A331501"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（四）决定办事机构、代表机构、实体机构专职工作人员的聘用；</w:t>
      </w:r>
    </w:p>
    <w:p w14:paraId="04B98629"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Cs/>
          <w:kern w:val="0"/>
          <w:sz w:val="24"/>
          <w:szCs w:val="24"/>
          <w:shd w:val="clear" w:color="auto" w:fill="FFFFFF"/>
        </w:rPr>
        <w:t>（五）处理其他日常事务。</w:t>
      </w:r>
    </w:p>
    <w:p w14:paraId="5C5C73C0" w14:textId="77777777" w:rsidR="00684768" w:rsidRDefault="00684768">
      <w:pPr>
        <w:pStyle w:val="2"/>
        <w:shd w:val="clear" w:color="auto" w:fill="FFFFFF"/>
        <w:spacing w:before="526" w:beforeAutospacing="0" w:after="226" w:afterAutospacing="0" w:line="360" w:lineRule="auto"/>
        <w:ind w:left="-450"/>
        <w:jc w:val="center"/>
        <w:rPr>
          <w:rFonts w:hint="eastAsia"/>
          <w:sz w:val="24"/>
          <w:szCs w:val="24"/>
          <w:shd w:val="clear" w:color="auto" w:fill="FFFFFF"/>
        </w:rPr>
      </w:pPr>
      <w:bookmarkStart w:id="10" w:name="第五章_资产管理、使用原则"/>
      <w:bookmarkStart w:id="11" w:name="sub20881849_5"/>
      <w:bookmarkStart w:id="12" w:name="BM5"/>
      <w:bookmarkEnd w:id="10"/>
      <w:bookmarkEnd w:id="11"/>
      <w:bookmarkEnd w:id="12"/>
    </w:p>
    <w:p w14:paraId="61D16C52"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r>
        <w:rPr>
          <w:rFonts w:hint="eastAsia"/>
          <w:sz w:val="24"/>
          <w:szCs w:val="24"/>
          <w:shd w:val="clear" w:color="auto" w:fill="FFFFFF"/>
        </w:rPr>
        <w:t>第五章　资产管理、使用原则</w:t>
      </w:r>
    </w:p>
    <w:p w14:paraId="3A356699"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
          <w:bCs/>
          <w:kern w:val="0"/>
          <w:sz w:val="24"/>
          <w:szCs w:val="24"/>
          <w:shd w:val="clear" w:color="auto" w:fill="FFFFFF"/>
        </w:rPr>
        <w:t>第三十条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本会经济来源：</w:t>
      </w:r>
    </w:p>
    <w:p w14:paraId="2DADC922"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（一）会费；</w:t>
      </w:r>
    </w:p>
    <w:p w14:paraId="7F09F71D"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（二）捐赠；</w:t>
      </w:r>
    </w:p>
    <w:p w14:paraId="3C5A049A"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（三）政府、社会、依靠单位的资助；</w:t>
      </w:r>
    </w:p>
    <w:p w14:paraId="646F6587"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（四）在核准的业务范围内开展活动或服务取得的收入；</w:t>
      </w:r>
    </w:p>
    <w:p w14:paraId="2096E73A"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Cs/>
          <w:kern w:val="0"/>
          <w:sz w:val="24"/>
          <w:szCs w:val="24"/>
          <w:shd w:val="clear" w:color="auto" w:fill="FFFFFF"/>
        </w:rPr>
        <w:t>（五）利息及其他合法收入。</w:t>
      </w:r>
    </w:p>
    <w:p w14:paraId="58316739"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第三十一条　</w:t>
      </w:r>
      <w:r>
        <w:rPr>
          <w:rFonts w:ascii="Arial" w:hAnsi="Arial" w:cs="宋体" w:hint="eastAsia"/>
          <w:bCs/>
          <w:kern w:val="0"/>
          <w:sz w:val="24"/>
          <w:szCs w:val="24"/>
          <w:shd w:val="clear" w:color="auto" w:fill="FFFFFF"/>
        </w:rPr>
        <w:t>本会建立严格的财务管理制度，保证会计资料合法、真实、准确、完整。</w:t>
      </w:r>
    </w:p>
    <w:p w14:paraId="7A51D6A9"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 xml:space="preserve">第三十二条　</w:t>
      </w:r>
      <w:r>
        <w:rPr>
          <w:rFonts w:ascii="Arial" w:hAnsi="Arial" w:cs="宋体" w:hint="eastAsia"/>
          <w:bCs/>
          <w:kern w:val="0"/>
          <w:sz w:val="24"/>
          <w:szCs w:val="24"/>
          <w:shd w:val="clear" w:color="auto" w:fill="FFFFFF"/>
        </w:rPr>
        <w:t>本会配备具有专业资格的会计人员。会计不得兼任出纳。会计人员必须进行会计核算，实行会计监督。会计人员调动工作或离职时，必须与接管人员办清交接手续。</w:t>
      </w:r>
    </w:p>
    <w:p w14:paraId="30A5133F" w14:textId="77777777" w:rsidR="00684768" w:rsidRDefault="00000000">
      <w:pPr>
        <w:shd w:val="clear" w:color="auto" w:fill="FFFFFF"/>
        <w:spacing w:after="225" w:line="360" w:lineRule="auto"/>
        <w:ind w:firstLine="420"/>
        <w:rPr>
          <w:rFonts w:ascii="Arial" w:hAnsi="Arial" w:cs="Arial"/>
          <w:b/>
          <w:bCs/>
          <w:kern w:val="0"/>
          <w:sz w:val="24"/>
          <w:szCs w:val="24"/>
          <w:shd w:val="clear" w:color="auto" w:fill="FFFFFF"/>
        </w:rPr>
      </w:pPr>
      <w:r>
        <w:rPr>
          <w:rFonts w:ascii="Arial" w:hAnsi="Arial" w:cs="宋体" w:hint="eastAsia"/>
          <w:b/>
          <w:bCs/>
          <w:kern w:val="0"/>
          <w:sz w:val="24"/>
          <w:szCs w:val="24"/>
          <w:shd w:val="clear" w:color="auto" w:fill="FFFFFF"/>
        </w:rPr>
        <w:t>第三十三条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本会的资产管理执行国家规定的财务管理制度，接受会员代表大会和财务部门的监督。</w:t>
      </w:r>
    </w:p>
    <w:p w14:paraId="47E0297C"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 xml:space="preserve">第三十四条　</w:t>
      </w:r>
      <w:r>
        <w:rPr>
          <w:rFonts w:ascii="Arial" w:hAnsi="Arial" w:cs="宋体" w:hint="eastAsia"/>
          <w:bCs/>
          <w:kern w:val="0"/>
          <w:sz w:val="24"/>
          <w:szCs w:val="24"/>
          <w:shd w:val="clear" w:color="auto" w:fill="FFFFFF"/>
        </w:rPr>
        <w:t>本会换届或更换法定代表人之前须接受一级学会及社团登记管理机关和业务主管单位组织的财务审计。</w:t>
      </w:r>
    </w:p>
    <w:p w14:paraId="7DA44C77"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 xml:space="preserve">第三十五条　</w:t>
      </w:r>
      <w:r>
        <w:rPr>
          <w:rFonts w:ascii="Arial" w:hAnsi="Arial" w:cs="宋体" w:hint="eastAsia"/>
          <w:bCs/>
          <w:kern w:val="0"/>
          <w:sz w:val="24"/>
          <w:szCs w:val="24"/>
          <w:shd w:val="clear" w:color="auto" w:fill="FFFFFF"/>
        </w:rPr>
        <w:t>本会的资产，任何单位、个人不得侵占、私分和挪用。</w:t>
      </w:r>
    </w:p>
    <w:p w14:paraId="231669F1"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bookmarkStart w:id="13" w:name="BM6"/>
      <w:bookmarkStart w:id="14" w:name="第六章_章程的修改程序"/>
      <w:bookmarkStart w:id="15" w:name="sub20881849_6"/>
      <w:bookmarkEnd w:id="13"/>
      <w:bookmarkEnd w:id="14"/>
      <w:bookmarkEnd w:id="15"/>
      <w:r>
        <w:rPr>
          <w:rFonts w:hint="eastAsia"/>
          <w:sz w:val="24"/>
          <w:szCs w:val="24"/>
          <w:shd w:val="clear" w:color="auto" w:fill="FFFFFF"/>
        </w:rPr>
        <w:t>第六章　章程的修改程序</w:t>
      </w:r>
    </w:p>
    <w:p w14:paraId="2DEB0E01" w14:textId="77777777" w:rsidR="00684768" w:rsidRDefault="00000000">
      <w:pPr>
        <w:shd w:val="clear" w:color="auto" w:fill="FFFFFF"/>
        <w:spacing w:after="225" w:line="360" w:lineRule="auto"/>
        <w:ind w:firstLineChars="200" w:firstLine="482"/>
        <w:rPr>
          <w:rFonts w:ascii="Arial" w:hAnsi="Arial" w:cs="Arial"/>
          <w:bCs/>
          <w:sz w:val="24"/>
          <w:szCs w:val="24"/>
        </w:rPr>
      </w:pPr>
      <w:r>
        <w:rPr>
          <w:rFonts w:ascii="Arial" w:hAnsi="Arial" w:cs="宋体" w:hint="eastAsia"/>
          <w:b/>
          <w:bCs/>
          <w:kern w:val="0"/>
          <w:sz w:val="24"/>
          <w:szCs w:val="24"/>
          <w:shd w:val="clear" w:color="auto" w:fill="FFFFFF"/>
        </w:rPr>
        <w:t xml:space="preserve">第三十六条　</w:t>
      </w:r>
      <w:r>
        <w:rPr>
          <w:rFonts w:ascii="Arial" w:hAnsi="Arial" w:cs="宋体" w:hint="eastAsia"/>
          <w:bCs/>
          <w:kern w:val="0"/>
          <w:sz w:val="24"/>
          <w:szCs w:val="24"/>
          <w:shd w:val="clear" w:color="auto" w:fill="FFFFFF"/>
        </w:rPr>
        <w:t>对本会章程的修改，经理事会表决通过后提请会员代表大会审议。</w:t>
      </w:r>
    </w:p>
    <w:p w14:paraId="2D8512D5"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lastRenderedPageBreak/>
        <w:t xml:space="preserve">第三十七条　</w:t>
      </w:r>
      <w:r>
        <w:rPr>
          <w:rFonts w:ascii="Arial" w:hAnsi="Arial" w:cs="宋体" w:hint="eastAsia"/>
          <w:bCs/>
          <w:kern w:val="0"/>
          <w:sz w:val="24"/>
          <w:szCs w:val="24"/>
          <w:shd w:val="clear" w:color="auto" w:fill="FFFFFF"/>
        </w:rPr>
        <w:t>本会修改的章程，在会员代表大会通过后</w:t>
      </w:r>
      <w:r>
        <w:rPr>
          <w:rFonts w:ascii="Arial" w:hAnsi="Arial" w:cs="Arial"/>
          <w:bCs/>
          <w:kern w:val="0"/>
          <w:sz w:val="24"/>
          <w:szCs w:val="24"/>
          <w:shd w:val="clear" w:color="auto" w:fill="FFFFFF"/>
        </w:rPr>
        <w:t>15</w:t>
      </w:r>
      <w:r>
        <w:rPr>
          <w:rFonts w:ascii="Arial" w:hAnsi="Arial" w:cs="宋体" w:hint="eastAsia"/>
          <w:bCs/>
          <w:kern w:val="0"/>
          <w:sz w:val="24"/>
          <w:szCs w:val="24"/>
          <w:shd w:val="clear" w:color="auto" w:fill="FFFFFF"/>
        </w:rPr>
        <w:t>日内，报一级学会及业务主管单位审查，经同意，报社</w:t>
      </w:r>
      <w:proofErr w:type="gramStart"/>
      <w:r>
        <w:rPr>
          <w:rFonts w:ascii="Arial" w:hAnsi="Arial" w:cs="宋体" w:hint="eastAsia"/>
          <w:bCs/>
          <w:kern w:val="0"/>
          <w:sz w:val="24"/>
          <w:szCs w:val="24"/>
          <w:shd w:val="clear" w:color="auto" w:fill="FFFFFF"/>
        </w:rPr>
        <w:t>团登记</w:t>
      </w:r>
      <w:proofErr w:type="gramEnd"/>
      <w:r>
        <w:rPr>
          <w:rFonts w:ascii="Arial" w:hAnsi="Arial" w:cs="宋体" w:hint="eastAsia"/>
          <w:bCs/>
          <w:kern w:val="0"/>
          <w:sz w:val="24"/>
          <w:szCs w:val="24"/>
          <w:shd w:val="clear" w:color="auto" w:fill="FFFFFF"/>
        </w:rPr>
        <w:t>管理机关核准后生效。</w:t>
      </w:r>
    </w:p>
    <w:p w14:paraId="65304061" w14:textId="77777777" w:rsidR="00684768" w:rsidRDefault="00684768">
      <w:pPr>
        <w:pStyle w:val="2"/>
        <w:shd w:val="clear" w:color="auto" w:fill="FFFFFF"/>
        <w:spacing w:before="526" w:beforeAutospacing="0" w:after="226" w:afterAutospacing="0" w:line="360" w:lineRule="auto"/>
        <w:ind w:left="-450"/>
        <w:jc w:val="center"/>
        <w:rPr>
          <w:rFonts w:hint="eastAsia"/>
          <w:sz w:val="24"/>
          <w:szCs w:val="24"/>
          <w:shd w:val="clear" w:color="auto" w:fill="FFFFFF"/>
        </w:rPr>
      </w:pPr>
      <w:bookmarkStart w:id="16" w:name="第七章_终止程序及终止后的财产处理"/>
      <w:bookmarkStart w:id="17" w:name="sub20881849_7"/>
      <w:bookmarkStart w:id="18" w:name="BM7"/>
      <w:bookmarkEnd w:id="16"/>
      <w:bookmarkEnd w:id="17"/>
      <w:bookmarkEnd w:id="18"/>
    </w:p>
    <w:p w14:paraId="0722C2A0"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r>
        <w:rPr>
          <w:rFonts w:hint="eastAsia"/>
          <w:sz w:val="24"/>
          <w:szCs w:val="24"/>
          <w:shd w:val="clear" w:color="auto" w:fill="FFFFFF"/>
        </w:rPr>
        <w:t>第七章　终止程序及终止后的财产处理</w:t>
      </w:r>
    </w:p>
    <w:p w14:paraId="5B91317D"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第三十八条　</w:t>
      </w:r>
      <w:r>
        <w:rPr>
          <w:rFonts w:ascii="Arial" w:hAnsi="Arial" w:cs="宋体" w:hint="eastAsia"/>
          <w:bCs/>
          <w:kern w:val="0"/>
          <w:sz w:val="24"/>
          <w:szCs w:val="24"/>
          <w:shd w:val="clear" w:color="auto" w:fill="FFFFFF"/>
        </w:rPr>
        <w:t>本会完成宗旨或自行解散或由于分立、合并等原因需要注销时，由理事会或常务理事会提出终止动议。</w:t>
      </w:r>
    </w:p>
    <w:p w14:paraId="6C247F8B" w14:textId="77777777" w:rsidR="00684768" w:rsidRDefault="00000000">
      <w:pPr>
        <w:shd w:val="clear" w:color="auto" w:fill="FFFFFF"/>
        <w:spacing w:after="225" w:line="360" w:lineRule="auto"/>
        <w:ind w:firstLine="420"/>
        <w:rPr>
          <w:rFonts w:ascii="Arial" w:hAnsi="Arial" w:cs="Arial"/>
          <w:b/>
          <w:bCs/>
          <w:sz w:val="24"/>
          <w:szCs w:val="24"/>
        </w:rPr>
      </w:pPr>
      <w:r>
        <w:rPr>
          <w:rFonts w:ascii="Arial" w:hAnsi="Arial" w:cs="宋体" w:hint="eastAsia"/>
          <w:b/>
          <w:bCs/>
          <w:kern w:val="0"/>
          <w:sz w:val="24"/>
          <w:szCs w:val="24"/>
          <w:shd w:val="clear" w:color="auto" w:fill="FFFFFF"/>
        </w:rPr>
        <w:t>第三十九条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本会终止动议须经会员代表大会通过，并报经一级学会及业务主管单位审查同意。</w:t>
      </w:r>
    </w:p>
    <w:p w14:paraId="4F3DF05B"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第四十条　</w:t>
      </w:r>
      <w:r>
        <w:rPr>
          <w:rFonts w:ascii="Arial" w:hAnsi="Arial" w:cs="宋体" w:hint="eastAsia"/>
          <w:bCs/>
          <w:kern w:val="0"/>
          <w:sz w:val="24"/>
          <w:szCs w:val="24"/>
          <w:shd w:val="clear" w:color="auto" w:fill="FFFFFF"/>
        </w:rPr>
        <w:t>本会终止前，须在一级学会及业务主管单位及有关机关指导下成立清算组织，清理债权债务，处理善后事宜。清算期间，不开展清算以外的活动。</w:t>
      </w:r>
    </w:p>
    <w:p w14:paraId="163AAC73"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第四十一条　</w:t>
      </w:r>
      <w:r>
        <w:rPr>
          <w:rFonts w:ascii="Arial" w:hAnsi="Arial" w:cs="宋体" w:hint="eastAsia"/>
          <w:bCs/>
          <w:kern w:val="0"/>
          <w:sz w:val="24"/>
          <w:szCs w:val="24"/>
          <w:shd w:val="clear" w:color="auto" w:fill="FFFFFF"/>
        </w:rPr>
        <w:t>本会经一级学会及社团登记管理机关办理注销登记手续后即为终止。</w:t>
      </w:r>
    </w:p>
    <w:p w14:paraId="63F68600" w14:textId="77777777" w:rsidR="00684768" w:rsidRDefault="00000000">
      <w:pPr>
        <w:shd w:val="clear" w:color="auto" w:fill="FFFFFF"/>
        <w:spacing w:after="225" w:line="360" w:lineRule="auto"/>
        <w:ind w:firstLine="420"/>
        <w:rPr>
          <w:rFonts w:ascii="Arial" w:hAnsi="Arial" w:cs="Arial"/>
          <w:bCs/>
          <w:sz w:val="24"/>
          <w:szCs w:val="24"/>
        </w:rPr>
      </w:pPr>
      <w:r>
        <w:rPr>
          <w:rFonts w:ascii="Arial" w:hAnsi="Arial" w:cs="宋体" w:hint="eastAsia"/>
          <w:b/>
          <w:bCs/>
          <w:kern w:val="0"/>
          <w:sz w:val="24"/>
          <w:szCs w:val="24"/>
          <w:shd w:val="clear" w:color="auto" w:fill="FFFFFF"/>
        </w:rPr>
        <w:t xml:space="preserve">第四十二条　</w:t>
      </w:r>
      <w:r>
        <w:rPr>
          <w:rFonts w:ascii="Arial" w:hAnsi="Arial" w:cs="宋体" w:hint="eastAsia"/>
          <w:bCs/>
          <w:kern w:val="0"/>
          <w:sz w:val="24"/>
          <w:szCs w:val="24"/>
          <w:shd w:val="clear" w:color="auto" w:fill="FFFFFF"/>
        </w:rPr>
        <w:t>本会终止后的剩余财产，在一级学会及业务主管单位和社团登记管理机关的监督下，按照国家有关规定，用于发展与本会宗旨相关的事业。</w:t>
      </w:r>
    </w:p>
    <w:p w14:paraId="037FA01F" w14:textId="77777777" w:rsidR="00684768" w:rsidRDefault="00000000">
      <w:pPr>
        <w:pStyle w:val="2"/>
        <w:shd w:val="clear" w:color="auto" w:fill="FFFFFF"/>
        <w:spacing w:before="526" w:beforeAutospacing="0" w:after="226" w:afterAutospacing="0" w:line="360" w:lineRule="auto"/>
        <w:ind w:left="-450"/>
        <w:jc w:val="center"/>
        <w:rPr>
          <w:rFonts w:ascii="微软雅黑" w:eastAsia="微软雅黑" w:hAnsi="微软雅黑" w:cs="Calibri" w:hint="eastAsia"/>
          <w:sz w:val="24"/>
          <w:szCs w:val="24"/>
        </w:rPr>
      </w:pPr>
      <w:bookmarkStart w:id="19" w:name="第八章_附则"/>
      <w:bookmarkStart w:id="20" w:name="sub20881849_8"/>
      <w:bookmarkStart w:id="21" w:name="BM8"/>
      <w:bookmarkEnd w:id="19"/>
      <w:bookmarkEnd w:id="20"/>
      <w:bookmarkEnd w:id="21"/>
      <w:r>
        <w:rPr>
          <w:rFonts w:hint="eastAsia"/>
          <w:sz w:val="24"/>
          <w:szCs w:val="24"/>
          <w:shd w:val="clear" w:color="auto" w:fill="FFFFFF"/>
        </w:rPr>
        <w:t>第八章　附则</w:t>
      </w:r>
    </w:p>
    <w:p w14:paraId="522E6AE0"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
          <w:bCs/>
          <w:kern w:val="0"/>
          <w:sz w:val="24"/>
          <w:szCs w:val="24"/>
          <w:shd w:val="clear" w:color="auto" w:fill="FFFFFF"/>
        </w:rPr>
        <w:t>第四十三条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本章程自会员代表大会通过之日起生效。</w:t>
      </w:r>
    </w:p>
    <w:p w14:paraId="59C6F442" w14:textId="77777777" w:rsidR="00684768" w:rsidRDefault="00000000">
      <w:pPr>
        <w:shd w:val="clear" w:color="auto" w:fill="FFFFFF"/>
        <w:spacing w:after="225" w:line="360" w:lineRule="auto"/>
        <w:ind w:firstLine="420"/>
        <w:rPr>
          <w:rFonts w:ascii="Arial" w:hAnsi="Arial" w:cs="Arial"/>
          <w:bCs/>
          <w:kern w:val="0"/>
          <w:sz w:val="24"/>
          <w:szCs w:val="24"/>
          <w:shd w:val="clear" w:color="auto" w:fill="FFFFFF"/>
        </w:rPr>
      </w:pPr>
      <w:r>
        <w:rPr>
          <w:rFonts w:ascii="Arial" w:hAnsi="Arial" w:cs="宋体" w:hint="eastAsia"/>
          <w:b/>
          <w:bCs/>
          <w:kern w:val="0"/>
          <w:sz w:val="24"/>
          <w:szCs w:val="24"/>
          <w:shd w:val="clear" w:color="auto" w:fill="FFFFFF"/>
        </w:rPr>
        <w:t>第四十四条</w:t>
      </w:r>
      <w:r>
        <w:rPr>
          <w:rFonts w:ascii="Arial" w:hAnsi="Arial" w:cs="Arial"/>
          <w:b/>
          <w:bCs/>
          <w:kern w:val="0"/>
          <w:sz w:val="24"/>
          <w:szCs w:val="24"/>
          <w:shd w:val="clear" w:color="auto" w:fill="FFFFFF"/>
        </w:rPr>
        <w:t xml:space="preserve">  </w:t>
      </w:r>
      <w:r>
        <w:rPr>
          <w:rFonts w:ascii="Arial" w:hAnsi="Arial" w:cs="宋体" w:hint="eastAsia"/>
          <w:bCs/>
          <w:kern w:val="0"/>
          <w:sz w:val="24"/>
          <w:szCs w:val="24"/>
          <w:shd w:val="clear" w:color="auto" w:fill="FFFFFF"/>
        </w:rPr>
        <w:t>本章程的修改权属会员代表大会，解释权属本会理事会。</w:t>
      </w:r>
    </w:p>
    <w:p w14:paraId="40955C7F" w14:textId="77777777" w:rsidR="00684768" w:rsidRDefault="00000000">
      <w:pPr>
        <w:shd w:val="clear" w:color="auto" w:fill="FFFFFF"/>
        <w:spacing w:after="225" w:line="360" w:lineRule="auto"/>
        <w:ind w:firstLine="420"/>
        <w:rPr>
          <w:rFonts w:ascii="Arial" w:hAnsi="Arial" w:cs="宋体"/>
          <w:b/>
          <w:bCs/>
          <w:kern w:val="0"/>
          <w:sz w:val="24"/>
          <w:szCs w:val="24"/>
          <w:shd w:val="clear" w:color="auto" w:fill="FFFFFF"/>
        </w:rPr>
      </w:pPr>
      <w:r>
        <w:rPr>
          <w:rFonts w:ascii="Arial" w:hAnsi="Arial" w:cs="宋体" w:hint="eastAsia"/>
          <w:b/>
          <w:bCs/>
          <w:kern w:val="0"/>
          <w:sz w:val="24"/>
          <w:szCs w:val="24"/>
          <w:shd w:val="clear" w:color="auto" w:fill="FFFFFF"/>
        </w:rPr>
        <w:t>第四十五条</w:t>
      </w:r>
      <w:r>
        <w:rPr>
          <w:rFonts w:ascii="Arial" w:hAnsi="Arial" w:cs="Arial"/>
          <w:b/>
          <w:bCs/>
          <w:kern w:val="0"/>
          <w:sz w:val="24"/>
          <w:szCs w:val="24"/>
          <w:shd w:val="clear" w:color="auto" w:fill="FFFFFF"/>
        </w:rPr>
        <w:t xml:space="preserve"> </w:t>
      </w:r>
      <w:r>
        <w:rPr>
          <w:rFonts w:ascii="Arial" w:hAnsi="Arial" w:cs="Arial"/>
          <w:bCs/>
          <w:kern w:val="0"/>
          <w:sz w:val="24"/>
          <w:szCs w:val="24"/>
          <w:shd w:val="clear" w:color="auto" w:fill="FFFFFF"/>
        </w:rPr>
        <w:t xml:space="preserve"> </w:t>
      </w:r>
      <w:r>
        <w:rPr>
          <w:rFonts w:ascii="Arial" w:hAnsi="Arial" w:cs="宋体" w:hint="eastAsia"/>
          <w:bCs/>
          <w:kern w:val="0"/>
          <w:sz w:val="24"/>
          <w:szCs w:val="24"/>
          <w:shd w:val="clear" w:color="auto" w:fill="FFFFFF"/>
        </w:rPr>
        <w:t>本章程自一级学会及社团登记管理机关核准之日起生效。</w:t>
      </w:r>
    </w:p>
    <w:p w14:paraId="78069EB8" w14:textId="77777777" w:rsidR="00684768" w:rsidRDefault="00684768">
      <w:pPr>
        <w:rPr>
          <w:rFonts w:ascii="Times New Roman" w:hAnsi="Times New Roman" w:cs="Times New Roman"/>
          <w:szCs w:val="24"/>
        </w:rPr>
      </w:pPr>
    </w:p>
    <w:sectPr w:rsidR="00684768">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A81532" w14:textId="77777777" w:rsidR="00FE09A8" w:rsidRDefault="00FE09A8">
      <w:r>
        <w:separator/>
      </w:r>
    </w:p>
  </w:endnote>
  <w:endnote w:type="continuationSeparator" w:id="0">
    <w:p w14:paraId="4570CA43" w14:textId="77777777" w:rsidR="00FE09A8" w:rsidRDefault="00FE0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C0B9A1" w14:textId="77777777" w:rsidR="00684768" w:rsidRDefault="00000000">
    <w:pPr>
      <w:pStyle w:val="a3"/>
      <w:jc w:val="center"/>
      <w:rPr>
        <w:rFonts w:ascii="宋体" w:cs="宋体"/>
        <w:sz w:val="24"/>
        <w:szCs w:val="24"/>
      </w:rPr>
    </w:pPr>
    <w:r>
      <w:rPr>
        <w:rFonts w:ascii="宋体" w:cs="宋体" w:hint="eastAsia"/>
        <w:sz w:val="24"/>
        <w:szCs w:val="24"/>
      </w:rPr>
      <w:t>·</w:t>
    </w:r>
    <w:r>
      <w:rPr>
        <w:rStyle w:val="a7"/>
        <w:rFonts w:ascii="宋体" w:hAnsi="宋体" w:cs="宋体"/>
        <w:sz w:val="24"/>
        <w:szCs w:val="24"/>
      </w:rPr>
      <w:fldChar w:fldCharType="begin"/>
    </w:r>
    <w:r>
      <w:rPr>
        <w:rStyle w:val="a7"/>
        <w:rFonts w:ascii="宋体" w:hAnsi="宋体" w:cs="宋体"/>
        <w:sz w:val="24"/>
        <w:szCs w:val="24"/>
      </w:rPr>
      <w:instrText xml:space="preserve"> PAGE </w:instrText>
    </w:r>
    <w:r>
      <w:rPr>
        <w:rStyle w:val="a7"/>
        <w:rFonts w:ascii="宋体" w:hAnsi="宋体" w:cs="宋体"/>
        <w:sz w:val="24"/>
        <w:szCs w:val="24"/>
      </w:rPr>
      <w:fldChar w:fldCharType="separate"/>
    </w:r>
    <w:r>
      <w:rPr>
        <w:rStyle w:val="a7"/>
        <w:rFonts w:ascii="宋体" w:hAnsi="宋体" w:cs="宋体"/>
        <w:sz w:val="24"/>
        <w:szCs w:val="24"/>
      </w:rPr>
      <w:t>8</w:t>
    </w:r>
    <w:r>
      <w:rPr>
        <w:rStyle w:val="a7"/>
        <w:rFonts w:ascii="宋体" w:hAnsi="宋体" w:cs="宋体"/>
        <w:sz w:val="24"/>
        <w:szCs w:val="24"/>
      </w:rPr>
      <w:fldChar w:fldCharType="end"/>
    </w:r>
    <w:r>
      <w:rPr>
        <w:rFonts w:ascii="宋体" w:cs="宋体" w:hint="eastAsia"/>
        <w:sz w:val="24"/>
        <w:szCs w:val="2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BF694F" w14:textId="77777777" w:rsidR="00FE09A8" w:rsidRDefault="00FE09A8">
      <w:r>
        <w:separator/>
      </w:r>
    </w:p>
  </w:footnote>
  <w:footnote w:type="continuationSeparator" w:id="0">
    <w:p w14:paraId="2D5ECAF7" w14:textId="77777777" w:rsidR="00FE09A8" w:rsidRDefault="00FE09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bordersDoNotSurroundHeader/>
  <w:bordersDoNotSurroundFooter/>
  <w:proofState w:spelling="clean" w:grammar="clean"/>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jViNWNhZjk1MDdlYWEwNjFjYWM0NTIxYTYyYTYxNDMifQ=="/>
  </w:docVars>
  <w:rsids>
    <w:rsidRoot w:val="5E6C0FDC"/>
    <w:rsid w:val="00043B28"/>
    <w:rsid w:val="00075C91"/>
    <w:rsid w:val="0015568B"/>
    <w:rsid w:val="001716F0"/>
    <w:rsid w:val="00213B3A"/>
    <w:rsid w:val="00246E1C"/>
    <w:rsid w:val="0026017D"/>
    <w:rsid w:val="00260BE3"/>
    <w:rsid w:val="002F7D27"/>
    <w:rsid w:val="00320490"/>
    <w:rsid w:val="003427B1"/>
    <w:rsid w:val="003756AA"/>
    <w:rsid w:val="0049145E"/>
    <w:rsid w:val="00501F71"/>
    <w:rsid w:val="005C1A15"/>
    <w:rsid w:val="005E725E"/>
    <w:rsid w:val="005F36CA"/>
    <w:rsid w:val="00611556"/>
    <w:rsid w:val="00635629"/>
    <w:rsid w:val="006524B4"/>
    <w:rsid w:val="00654335"/>
    <w:rsid w:val="0067118E"/>
    <w:rsid w:val="00684768"/>
    <w:rsid w:val="006D1774"/>
    <w:rsid w:val="006F1C2F"/>
    <w:rsid w:val="007004BC"/>
    <w:rsid w:val="007902F1"/>
    <w:rsid w:val="007E657F"/>
    <w:rsid w:val="00817790"/>
    <w:rsid w:val="00875D4B"/>
    <w:rsid w:val="008E498F"/>
    <w:rsid w:val="00934DE0"/>
    <w:rsid w:val="00961965"/>
    <w:rsid w:val="009B3AE7"/>
    <w:rsid w:val="00A4009C"/>
    <w:rsid w:val="00A50960"/>
    <w:rsid w:val="00A62388"/>
    <w:rsid w:val="00A71B1F"/>
    <w:rsid w:val="00A72591"/>
    <w:rsid w:val="00A8067A"/>
    <w:rsid w:val="00A81565"/>
    <w:rsid w:val="00A867E6"/>
    <w:rsid w:val="00AC535E"/>
    <w:rsid w:val="00AF2C3B"/>
    <w:rsid w:val="00B00398"/>
    <w:rsid w:val="00B86D6B"/>
    <w:rsid w:val="00BA2E32"/>
    <w:rsid w:val="00BD71E7"/>
    <w:rsid w:val="00C2662F"/>
    <w:rsid w:val="00C36DC5"/>
    <w:rsid w:val="00D30EEE"/>
    <w:rsid w:val="00D40B7F"/>
    <w:rsid w:val="00D42EE7"/>
    <w:rsid w:val="00D46C85"/>
    <w:rsid w:val="00DD5608"/>
    <w:rsid w:val="00DF43E3"/>
    <w:rsid w:val="00F36D12"/>
    <w:rsid w:val="00FB376C"/>
    <w:rsid w:val="00FE09A8"/>
    <w:rsid w:val="091B5955"/>
    <w:rsid w:val="0F5C19AF"/>
    <w:rsid w:val="10A90A0B"/>
    <w:rsid w:val="12EA0C80"/>
    <w:rsid w:val="13CF7838"/>
    <w:rsid w:val="1A6514EA"/>
    <w:rsid w:val="1C297F79"/>
    <w:rsid w:val="208950C1"/>
    <w:rsid w:val="271815F0"/>
    <w:rsid w:val="29C919DD"/>
    <w:rsid w:val="2C7B01D4"/>
    <w:rsid w:val="30D0462B"/>
    <w:rsid w:val="33467417"/>
    <w:rsid w:val="336E7A6F"/>
    <w:rsid w:val="34532E92"/>
    <w:rsid w:val="35DF04E9"/>
    <w:rsid w:val="36B836B8"/>
    <w:rsid w:val="3B8D0941"/>
    <w:rsid w:val="446F281A"/>
    <w:rsid w:val="46E24FD6"/>
    <w:rsid w:val="4815775E"/>
    <w:rsid w:val="484B6789"/>
    <w:rsid w:val="4B666904"/>
    <w:rsid w:val="4E134A41"/>
    <w:rsid w:val="4E406FAA"/>
    <w:rsid w:val="5646678A"/>
    <w:rsid w:val="580F56EF"/>
    <w:rsid w:val="5AE71315"/>
    <w:rsid w:val="5C214467"/>
    <w:rsid w:val="5E6C0FDC"/>
    <w:rsid w:val="61B52BB6"/>
    <w:rsid w:val="64B4690D"/>
    <w:rsid w:val="669F70B9"/>
    <w:rsid w:val="673B56F9"/>
    <w:rsid w:val="67791B1C"/>
    <w:rsid w:val="6E935216"/>
    <w:rsid w:val="7AB94579"/>
    <w:rsid w:val="7C9C28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EC5C39"/>
  <w15:docId w15:val="{040CBDBE-2501-4795-B88E-59959BD2A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cs="Calibri"/>
      <w:kern w:val="2"/>
      <w:sz w:val="21"/>
      <w:szCs w:val="21"/>
    </w:rPr>
  </w:style>
  <w:style w:type="paragraph" w:styleId="2">
    <w:name w:val="heading 2"/>
    <w:basedOn w:val="a"/>
    <w:next w:val="a"/>
    <w:link w:val="20"/>
    <w:uiPriority w:val="99"/>
    <w:qFormat/>
    <w:pPr>
      <w:spacing w:beforeAutospacing="1" w:afterAutospacing="1"/>
      <w:jc w:val="left"/>
      <w:outlineLvl w:val="1"/>
    </w:pPr>
    <w:rPr>
      <w:rFonts w:ascii="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qFormat/>
    <w:pPr>
      <w:tabs>
        <w:tab w:val="center" w:pos="4153"/>
        <w:tab w:val="right" w:pos="8306"/>
      </w:tabs>
      <w:snapToGrid w:val="0"/>
      <w:jc w:val="left"/>
    </w:pPr>
    <w:rPr>
      <w:sz w:val="18"/>
      <w:szCs w:val="18"/>
    </w:rPr>
  </w:style>
  <w:style w:type="paragraph" w:styleId="a5">
    <w:name w:val="header"/>
    <w:basedOn w:val="a"/>
    <w:link w:val="a6"/>
    <w:uiPriority w:val="99"/>
    <w:qFormat/>
    <w:pPr>
      <w:pBdr>
        <w:bottom w:val="single" w:sz="6" w:space="1" w:color="auto"/>
      </w:pBdr>
      <w:tabs>
        <w:tab w:val="center" w:pos="4153"/>
        <w:tab w:val="right" w:pos="8306"/>
      </w:tabs>
      <w:snapToGrid w:val="0"/>
      <w:jc w:val="center"/>
    </w:pPr>
    <w:rPr>
      <w:sz w:val="18"/>
      <w:szCs w:val="18"/>
    </w:rPr>
  </w:style>
  <w:style w:type="character" w:styleId="a7">
    <w:name w:val="page number"/>
    <w:basedOn w:val="a0"/>
    <w:uiPriority w:val="99"/>
    <w:qFormat/>
  </w:style>
  <w:style w:type="character" w:styleId="a8">
    <w:name w:val="Hyperlink"/>
    <w:basedOn w:val="a0"/>
    <w:uiPriority w:val="99"/>
    <w:qFormat/>
    <w:rPr>
      <w:color w:val="0000FF"/>
      <w:u w:val="single"/>
    </w:rPr>
  </w:style>
  <w:style w:type="character" w:customStyle="1" w:styleId="20">
    <w:name w:val="标题 2 字符"/>
    <w:basedOn w:val="a0"/>
    <w:link w:val="2"/>
    <w:uiPriority w:val="99"/>
    <w:semiHidden/>
    <w:qFormat/>
    <w:locked/>
    <w:rPr>
      <w:rFonts w:ascii="Cambria" w:eastAsia="宋体" w:hAnsi="Cambria" w:cs="Cambria"/>
      <w:b/>
      <w:bCs/>
      <w:sz w:val="32"/>
      <w:szCs w:val="32"/>
    </w:rPr>
  </w:style>
  <w:style w:type="character" w:customStyle="1" w:styleId="a6">
    <w:name w:val="页眉 字符"/>
    <w:basedOn w:val="a0"/>
    <w:link w:val="a5"/>
    <w:uiPriority w:val="99"/>
    <w:qFormat/>
    <w:locked/>
    <w:rPr>
      <w:kern w:val="2"/>
      <w:sz w:val="18"/>
      <w:szCs w:val="18"/>
    </w:rPr>
  </w:style>
  <w:style w:type="character" w:customStyle="1" w:styleId="a4">
    <w:name w:val="页脚 字符"/>
    <w:basedOn w:val="a0"/>
    <w:link w:val="a3"/>
    <w:uiPriority w:val="99"/>
    <w:qFormat/>
    <w:locked/>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580</Words>
  <Characters>3306</Characters>
  <Application>Microsoft Office Word</Application>
  <DocSecurity>0</DocSecurity>
  <Lines>27</Lines>
  <Paragraphs>7</Paragraphs>
  <ScaleCrop>false</ScaleCrop>
  <Company>ZD</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Laure W</cp:lastModifiedBy>
  <cp:revision>19</cp:revision>
  <cp:lastPrinted>2020-09-04T06:41:00Z</cp:lastPrinted>
  <dcterms:created xsi:type="dcterms:W3CDTF">2021-12-01T01:56:00Z</dcterms:created>
  <dcterms:modified xsi:type="dcterms:W3CDTF">2025-01-01T03:12:00Z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6ACFAD040A554511ABD3F1B5F0C351E6_13</vt:lpwstr>
  </property>
</Properties>
</file>