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CB" w:rsidRDefault="00E413CB" w:rsidP="00E413CB">
      <w:pPr>
        <w:pStyle w:val="Default"/>
        <w:spacing w:afterLines="50" w:after="156" w:line="58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验收材料审查意见表（样表）</w:t>
      </w:r>
    </w:p>
    <w:tbl>
      <w:tblPr>
        <w:tblW w:w="85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652"/>
        <w:gridCol w:w="1873"/>
        <w:gridCol w:w="19"/>
        <w:gridCol w:w="2274"/>
      </w:tblGrid>
      <w:tr w:rsidR="00E413CB" w:rsidTr="00B36D11">
        <w:trPr>
          <w:trHeight w:val="489"/>
          <w:jc w:val="center"/>
        </w:trPr>
        <w:tc>
          <w:tcPr>
            <w:tcW w:w="1704" w:type="dxa"/>
            <w:vAlign w:val="center"/>
          </w:tcPr>
          <w:bookmarkEnd w:id="0"/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项目名称</w:t>
            </w:r>
          </w:p>
        </w:tc>
        <w:tc>
          <w:tcPr>
            <w:tcW w:w="2652" w:type="dxa"/>
            <w:vAlign w:val="center"/>
          </w:tcPr>
          <w:p w:rsidR="00E413CB" w:rsidRDefault="00E413CB" w:rsidP="00B36D1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项目承担单位</w:t>
            </w:r>
          </w:p>
        </w:tc>
        <w:tc>
          <w:tcPr>
            <w:tcW w:w="2274" w:type="dxa"/>
            <w:vAlign w:val="center"/>
          </w:tcPr>
          <w:p w:rsidR="00E413CB" w:rsidRDefault="00E413CB" w:rsidP="00B36D1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413CB" w:rsidTr="00B36D11">
        <w:trPr>
          <w:trHeight w:val="489"/>
          <w:jc w:val="center"/>
        </w:trPr>
        <w:tc>
          <w:tcPr>
            <w:tcW w:w="1704" w:type="dxa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项目编号</w:t>
            </w:r>
          </w:p>
        </w:tc>
        <w:tc>
          <w:tcPr>
            <w:tcW w:w="2652" w:type="dxa"/>
            <w:vAlign w:val="center"/>
          </w:tcPr>
          <w:p w:rsidR="00E413CB" w:rsidRDefault="00E413CB" w:rsidP="00B36D1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财政资金（万元）</w:t>
            </w:r>
          </w:p>
        </w:tc>
        <w:tc>
          <w:tcPr>
            <w:tcW w:w="2293" w:type="dxa"/>
            <w:gridSpan w:val="2"/>
            <w:vAlign w:val="center"/>
          </w:tcPr>
          <w:p w:rsidR="00E413CB" w:rsidRDefault="00E413CB" w:rsidP="00B36D1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413CB" w:rsidTr="00B36D11">
        <w:trPr>
          <w:trHeight w:val="489"/>
          <w:jc w:val="center"/>
        </w:trPr>
        <w:tc>
          <w:tcPr>
            <w:tcW w:w="1704" w:type="dxa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合同到期</w:t>
            </w:r>
          </w:p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时间</w:t>
            </w:r>
          </w:p>
        </w:tc>
        <w:tc>
          <w:tcPr>
            <w:tcW w:w="2652" w:type="dxa"/>
            <w:vAlign w:val="center"/>
          </w:tcPr>
          <w:p w:rsidR="00E413CB" w:rsidRDefault="00E413CB" w:rsidP="00B36D1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验收申请</w:t>
            </w:r>
          </w:p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提交时间</w:t>
            </w:r>
          </w:p>
        </w:tc>
        <w:tc>
          <w:tcPr>
            <w:tcW w:w="2293" w:type="dxa"/>
            <w:gridSpan w:val="2"/>
            <w:vAlign w:val="center"/>
          </w:tcPr>
          <w:p w:rsidR="00E413CB" w:rsidRDefault="00E413CB" w:rsidP="00B36D1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413CB" w:rsidTr="00B36D11">
        <w:trPr>
          <w:trHeight w:val="489"/>
          <w:jc w:val="center"/>
        </w:trPr>
        <w:tc>
          <w:tcPr>
            <w:tcW w:w="1704" w:type="dxa"/>
            <w:tcBorders>
              <w:bottom w:val="single" w:sz="2" w:space="0" w:color="auto"/>
            </w:tcBorders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项目联系人</w:t>
            </w:r>
          </w:p>
        </w:tc>
        <w:tc>
          <w:tcPr>
            <w:tcW w:w="2652" w:type="dxa"/>
            <w:tcBorders>
              <w:bottom w:val="single" w:sz="2" w:space="0" w:color="auto"/>
            </w:tcBorders>
            <w:vAlign w:val="center"/>
          </w:tcPr>
          <w:p w:rsidR="00E413CB" w:rsidRDefault="00E413CB" w:rsidP="00B36D1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73" w:type="dxa"/>
            <w:tcBorders>
              <w:bottom w:val="single" w:sz="2" w:space="0" w:color="auto"/>
            </w:tcBorders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联系方式</w:t>
            </w:r>
          </w:p>
        </w:tc>
        <w:tc>
          <w:tcPr>
            <w:tcW w:w="2293" w:type="dxa"/>
            <w:gridSpan w:val="2"/>
            <w:tcBorders>
              <w:bottom w:val="single" w:sz="2" w:space="0" w:color="auto"/>
            </w:tcBorders>
            <w:vAlign w:val="center"/>
          </w:tcPr>
          <w:p w:rsidR="00E413CB" w:rsidRDefault="00E413CB" w:rsidP="00B36D1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413CB" w:rsidTr="00B36D11">
        <w:trPr>
          <w:trHeight w:val="465"/>
          <w:jc w:val="center"/>
        </w:trPr>
        <w:tc>
          <w:tcPr>
            <w:tcW w:w="8522" w:type="dxa"/>
            <w:gridSpan w:val="5"/>
            <w:shd w:val="clear" w:color="auto" w:fill="F2F2F2" w:themeFill="background1" w:themeFillShade="F2"/>
            <w:vAlign w:val="center"/>
          </w:tcPr>
          <w:p w:rsidR="00E413CB" w:rsidRDefault="00E413CB" w:rsidP="00B36D11">
            <w:pPr>
              <w:jc w:val="left"/>
              <w:rPr>
                <w:rFonts w:asciiTheme="minorEastAsia" w:eastAsia="黑体" w:hAnsiTheme="minorEastAsia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审查要素（必要）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审查要素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是否齐全、符合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项目实施总结报告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专项审计报告/经费决算表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恪守</w:t>
            </w:r>
            <w:r>
              <w:rPr>
                <w:rFonts w:ascii="宋体" w:hAnsi="宋体" w:hint="eastAsia"/>
                <w:szCs w:val="21"/>
              </w:rPr>
              <w:t>诚信承诺书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465"/>
          <w:jc w:val="center"/>
        </w:trPr>
        <w:tc>
          <w:tcPr>
            <w:tcW w:w="8522" w:type="dxa"/>
            <w:gridSpan w:val="5"/>
            <w:shd w:val="clear" w:color="auto" w:fill="F2F2F2" w:themeFill="background1" w:themeFillShade="F2"/>
            <w:vAlign w:val="center"/>
          </w:tcPr>
          <w:p w:rsidR="00E413CB" w:rsidRDefault="00E413CB" w:rsidP="00B36D11">
            <w:pPr>
              <w:jc w:val="left"/>
              <w:rPr>
                <w:rFonts w:asciiTheme="minorEastAsia" w:eastAsia="黑体" w:hAnsiTheme="minorEastAsia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分类审查要素</w:t>
            </w:r>
          </w:p>
        </w:tc>
      </w:tr>
      <w:tr w:rsidR="00E413CB" w:rsidTr="00B36D11">
        <w:trPr>
          <w:trHeight w:val="442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审查要素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是否齐全、符合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项目变更审核表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不需要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第三方测试报告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不需要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专利佐证材料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不需要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论文佐证材料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不需要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新产品（或新材料、新装备、新品种）</w:t>
            </w:r>
          </w:p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佐证材料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不需要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新工艺（或新方法、新模式、新技术）</w:t>
            </w:r>
          </w:p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佐证材料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不需要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技术标准</w:t>
            </w:r>
            <w:r>
              <w:rPr>
                <w:rFonts w:asciiTheme="minorEastAsia" w:hAnsiTheme="minorEastAsia" w:hint="eastAsia"/>
                <w:szCs w:val="21"/>
              </w:rPr>
              <w:t>佐证材料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不需要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人才培养、引进</w:t>
            </w:r>
            <w:r>
              <w:rPr>
                <w:rFonts w:asciiTheme="minorEastAsia" w:hAnsiTheme="minorEastAsia" w:hint="eastAsia"/>
                <w:szCs w:val="21"/>
              </w:rPr>
              <w:t>佐证材料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不需要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489"/>
          <w:jc w:val="center"/>
        </w:trPr>
        <w:tc>
          <w:tcPr>
            <w:tcW w:w="4356" w:type="dxa"/>
            <w:gridSpan w:val="2"/>
            <w:vAlign w:val="center"/>
          </w:tcPr>
          <w:p w:rsidR="00E413CB" w:rsidRDefault="00E413CB" w:rsidP="00B36D11">
            <w:pPr>
              <w:jc w:val="center"/>
            </w:pPr>
            <w:r>
              <w:rPr>
                <w:rFonts w:hint="eastAsia"/>
              </w:rPr>
              <w:t>其他必要材料</w:t>
            </w:r>
          </w:p>
        </w:tc>
        <w:tc>
          <w:tcPr>
            <w:tcW w:w="4166" w:type="dxa"/>
            <w:gridSpan w:val="3"/>
            <w:vAlign w:val="center"/>
          </w:tcPr>
          <w:p w:rsidR="00E413CB" w:rsidRDefault="00E413CB" w:rsidP="00B36D11">
            <w:pPr>
              <w:jc w:val="center"/>
              <w:rPr>
                <w:rFonts w:ascii="仿宋" w:eastAsia="仿宋" w:hAnsi="仿宋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不需要    </w:t>
            </w: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413CB" w:rsidTr="00B36D11">
        <w:trPr>
          <w:trHeight w:val="90"/>
          <w:jc w:val="center"/>
        </w:trPr>
        <w:tc>
          <w:tcPr>
            <w:tcW w:w="8522" w:type="dxa"/>
            <w:gridSpan w:val="5"/>
            <w:vAlign w:val="center"/>
          </w:tcPr>
          <w:p w:rsidR="00E413CB" w:rsidRDefault="00E413CB" w:rsidP="00B36D11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验收材料审查意见：</w:t>
            </w:r>
          </w:p>
          <w:p w:rsidR="00E413CB" w:rsidRDefault="00E413CB" w:rsidP="00B36D11">
            <w:pPr>
              <w:jc w:val="left"/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 xml:space="preserve">          </w:t>
            </w:r>
          </w:p>
          <w:p w:rsidR="00E413CB" w:rsidRDefault="00E413CB" w:rsidP="00B36D11">
            <w:pPr>
              <w:jc w:val="left"/>
              <w:rPr>
                <w:u w:val="single"/>
              </w:rPr>
            </w:pPr>
            <w:r>
              <w:rPr>
                <w:rFonts w:ascii="仿宋" w:eastAsia="仿宋" w:hAnsi="仿宋" w:cs="方正楷体_GBK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</w:rPr>
              <w:t>不通过，建议做以下补充：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E413CB" w:rsidRDefault="00E413CB" w:rsidP="00B36D11">
            <w:pPr>
              <w:jc w:val="left"/>
              <w:rPr>
                <w:u w:val="single"/>
              </w:rPr>
            </w:pPr>
          </w:p>
          <w:p w:rsidR="00E413CB" w:rsidRDefault="00E413CB" w:rsidP="00B36D1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审查人员：         </w:t>
            </w:r>
          </w:p>
          <w:p w:rsidR="00E413CB" w:rsidRDefault="00E413CB" w:rsidP="00B36D11">
            <w:pPr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日    期：</w:t>
            </w:r>
          </w:p>
        </w:tc>
      </w:tr>
    </w:tbl>
    <w:p w:rsidR="00932C4F" w:rsidRDefault="00E413CB">
      <w:r>
        <w:rPr>
          <w:rFonts w:ascii="Times New Roman" w:hAnsi="Times New Roman" w:cs="Times New Roman" w:hint="eastAsia"/>
        </w:rPr>
        <w:t>填表说明：此表为样表，各项</w:t>
      </w:r>
      <w:proofErr w:type="gramStart"/>
      <w:r>
        <w:rPr>
          <w:rFonts w:ascii="Times New Roman" w:hAnsi="Times New Roman" w:cs="Times New Roman" w:hint="eastAsia"/>
        </w:rPr>
        <w:t>目材料</w:t>
      </w:r>
      <w:proofErr w:type="gramEnd"/>
      <w:r>
        <w:rPr>
          <w:rFonts w:ascii="Times New Roman" w:hAnsi="Times New Roman" w:cs="Times New Roman" w:hint="eastAsia"/>
        </w:rPr>
        <w:t>审查要素根据任务（合同）书要求生成。</w:t>
      </w:r>
    </w:p>
    <w:sectPr w:rsidR="0093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CB"/>
    <w:rsid w:val="00932C4F"/>
    <w:rsid w:val="00E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413C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413C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林晓霞</dc:creator>
  <cp:lastModifiedBy>林晓霞</cp:lastModifiedBy>
  <cp:revision>1</cp:revision>
  <dcterms:created xsi:type="dcterms:W3CDTF">2020-04-17T08:24:00Z</dcterms:created>
  <dcterms:modified xsi:type="dcterms:W3CDTF">2020-04-17T08:24:00Z</dcterms:modified>
</cp:coreProperties>
</file>