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F5" w:rsidRDefault="003E2C04">
      <w:pPr>
        <w:widowControl/>
        <w:shd w:val="clear" w:color="auto" w:fill="FFFFFF"/>
        <w:spacing w:line="460" w:lineRule="atLeast"/>
        <w:ind w:firstLine="434"/>
        <w:jc w:val="center"/>
        <w:rPr>
          <w:rFonts w:ascii="微软雅黑" w:eastAsia="微软雅黑" w:hAnsi="微软雅黑" w:cs="微软雅黑"/>
          <w:b/>
          <w:bCs/>
          <w:color w:val="000000"/>
          <w:spacing w:val="0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pacing w:val="0"/>
          <w:szCs w:val="28"/>
          <w:shd w:val="clear" w:color="auto" w:fill="FFFFFF"/>
          <w:lang w:bidi="ar"/>
        </w:rPr>
        <w:t>比赛规则</w:t>
      </w:r>
    </w:p>
    <w:p w:rsidR="003873F5" w:rsidRDefault="003873F5">
      <w:pPr>
        <w:widowControl/>
        <w:shd w:val="clear" w:color="auto" w:fill="FFFFFF"/>
        <w:spacing w:line="460" w:lineRule="atLeast"/>
        <w:ind w:firstLine="434"/>
        <w:jc w:val="center"/>
        <w:rPr>
          <w:rFonts w:ascii="微软雅黑" w:eastAsia="微软雅黑" w:hAnsi="微软雅黑" w:cs="微软雅黑"/>
          <w:b/>
          <w:bCs/>
          <w:color w:val="000000"/>
          <w:spacing w:val="0"/>
          <w:szCs w:val="28"/>
          <w:shd w:val="clear" w:color="auto" w:fill="FFFFFF"/>
          <w:lang w:bidi="ar"/>
        </w:rPr>
      </w:pPr>
    </w:p>
    <w:p w:rsidR="003873F5" w:rsidRPr="00960236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b/>
          <w:color w:val="000000"/>
          <w:spacing w:val="0"/>
          <w:sz w:val="27"/>
          <w:szCs w:val="27"/>
        </w:rPr>
      </w:pPr>
      <w:r w:rsidRPr="00960236">
        <w:rPr>
          <w:rFonts w:ascii="微软雅黑" w:eastAsia="微软雅黑" w:hAnsi="微软雅黑" w:cs="微软雅黑" w:hint="eastAsia"/>
          <w:b/>
          <w:color w:val="000000"/>
          <w:spacing w:val="0"/>
          <w:sz w:val="24"/>
          <w:szCs w:val="24"/>
          <w:shd w:val="clear" w:color="auto" w:fill="FFFFFF"/>
          <w:lang w:bidi="ar"/>
        </w:rPr>
        <w:t>（一）竞技比赛（计单项成绩，列入团体总分）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1. 田径比赛项目采用国际田联最新的田径竞赛规则（径赛零抢跑）。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2.实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心球六人团体赛规则：参赛者可采用原地双手头上掷实心球或双手前抛实心球的方式。</w:t>
      </w:r>
      <w:r>
        <w:rPr>
          <w:rFonts w:ascii="Calibri" w:eastAsia="微软雅黑" w:hAnsi="Calibri" w:cs="Calibri"/>
          <w:color w:val="000000"/>
          <w:spacing w:val="0"/>
          <w:sz w:val="24"/>
          <w:szCs w:val="24"/>
          <w:shd w:val="clear" w:color="auto" w:fill="FFFFFF"/>
          <w:lang w:bidi="ar"/>
        </w:rPr>
        <w:t>①</w:t>
      </w: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双手头上掷实心球：两脚前后或左右开立，身体正对投掷方向，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双手举球至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头上方稍后仰，原地蹬腿、收腹用力把球掷向前上方。</w:t>
      </w:r>
      <w:r>
        <w:rPr>
          <w:rFonts w:ascii="Calibri" w:eastAsia="微软雅黑" w:hAnsi="Calibri" w:cs="Calibri"/>
          <w:color w:val="000000"/>
          <w:spacing w:val="0"/>
          <w:sz w:val="24"/>
          <w:szCs w:val="24"/>
          <w:shd w:val="clear" w:color="auto" w:fill="FFFFFF"/>
          <w:lang w:bidi="ar"/>
        </w:rPr>
        <w:t>②</w:t>
      </w: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双手前抛实心球：两脚左右开立，身体正对投掷方向，双腿屈膝约90°，实心球置于两腿间，蹬腿前送，将球向前上方抛出。实心球投出后，脚不能越过投掷线，必须从投掷线后离场。每人2次机会（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计最佳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一次成绩），六人需同时到场依次投掷，其累加成绩即为团体成绩。</w:t>
      </w:r>
    </w:p>
    <w:p w:rsidR="003873F5" w:rsidRPr="004E23C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spacing w:val="0"/>
          <w:sz w:val="27"/>
          <w:szCs w:val="27"/>
        </w:rPr>
      </w:pPr>
      <w:r w:rsidRPr="004E23C5">
        <w:rPr>
          <w:rFonts w:ascii="微软雅黑" w:eastAsia="微软雅黑" w:hAnsi="微软雅黑" w:cs="微软雅黑" w:hint="eastAsia"/>
          <w:spacing w:val="0"/>
          <w:sz w:val="24"/>
          <w:szCs w:val="24"/>
          <w:shd w:val="clear" w:color="auto" w:fill="FFFFFF"/>
          <w:lang w:bidi="ar"/>
        </w:rPr>
        <w:t>3. 混合</w:t>
      </w:r>
      <w:r w:rsidR="00E00DDA">
        <w:rPr>
          <w:rFonts w:ascii="微软雅黑" w:eastAsia="微软雅黑" w:hAnsi="微软雅黑" w:cs="微软雅黑" w:hint="eastAsia"/>
          <w:spacing w:val="0"/>
          <w:sz w:val="24"/>
          <w:szCs w:val="24"/>
          <w:shd w:val="clear" w:color="auto" w:fill="FFFFFF"/>
          <w:lang w:bidi="ar"/>
        </w:rPr>
        <w:t>迎面</w:t>
      </w:r>
      <w:r w:rsidRPr="004E23C5">
        <w:rPr>
          <w:rFonts w:ascii="微软雅黑" w:eastAsia="微软雅黑" w:hAnsi="微软雅黑" w:cs="微软雅黑" w:hint="eastAsia"/>
          <w:spacing w:val="0"/>
          <w:sz w:val="24"/>
          <w:szCs w:val="24"/>
          <w:shd w:val="clear" w:color="auto" w:fill="FFFFFF"/>
          <w:lang w:bidi="ar"/>
        </w:rPr>
        <w:t>接力规则：交接棒时，不得扔或抛接力棒；交接棒瞬间，接棒人的</w:t>
      </w:r>
      <w:proofErr w:type="gramStart"/>
      <w:r w:rsidRPr="004E23C5">
        <w:rPr>
          <w:rFonts w:ascii="微软雅黑" w:eastAsia="微软雅黑" w:hAnsi="微软雅黑" w:cs="微软雅黑" w:hint="eastAsia"/>
          <w:spacing w:val="0"/>
          <w:sz w:val="24"/>
          <w:szCs w:val="24"/>
          <w:shd w:val="clear" w:color="auto" w:fill="FFFFFF"/>
          <w:lang w:bidi="ar"/>
        </w:rPr>
        <w:t>脚处于</w:t>
      </w:r>
      <w:proofErr w:type="gramEnd"/>
      <w:r w:rsidRPr="004E23C5">
        <w:rPr>
          <w:rFonts w:ascii="微软雅黑" w:eastAsia="微软雅黑" w:hAnsi="微软雅黑" w:cs="微软雅黑" w:hint="eastAsia"/>
          <w:spacing w:val="0"/>
          <w:sz w:val="24"/>
          <w:szCs w:val="24"/>
          <w:shd w:val="clear" w:color="auto" w:fill="FFFFFF"/>
          <w:lang w:bidi="ar"/>
        </w:rPr>
        <w:t>起跑线后方，即不得越线交接棒。出现上述情况均属犯规，不计成绩。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4. 足球绕“筒”运球规则：在足球场上依次摆放10个“标志筒”，每个“筒”间隔3米，第一个“筒”距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起始线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为4米。先将球放在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起始线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上，然后起动运球依次绕过10个“筒”后再依次绕回，球动开表，当球越回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起始线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时停表。凡出现漏“筒”，均属犯规，不计成绩。每人2次机会，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计最佳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一次成绩。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5. 仰卧起坐规则：屈膝平躺于垫上，同伴帮其固定双脚。仰卧时双肩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须触垫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，起身时双手须触摸栏架，同伴不得帮助其起身，否则不计次数。</w:t>
      </w:r>
    </w:p>
    <w:p w:rsidR="00D56C6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6. 篮球半场运球往返上篮规则：在篮球场边线与中线交汇处设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标志筒为折返点，起点为篮圈垂直地面的投影点（直径10cm）。从起点运球至右折返点绕过标志筒折返运球上篮，投中球后再运球至左折返点绕过标志筒折返运球上篮为</w:t>
      </w: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lastRenderedPageBreak/>
        <w:t>一次往返，共2次往返投4次篮。起动开表，当最后一次投球入筐即停表。凡出现脚未踏入折返点区域即折返，以及球未投中就运球离开，均属犯规，不计成绩。运球规则同篮球规则，每人有2次机会，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计最佳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一次成绩。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7. 一分钟三人长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绳速度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跳规则：3.5米长绳，两人配合摇一条长绳，一人跳绳，长绳绕跳绳者一圈计数一次，中途死绳那次不计入总数，累计一分钟时间内跳绳者成功跳绳次数为最终成绩。</w:t>
      </w:r>
    </w:p>
    <w:p w:rsidR="003873F5" w:rsidRPr="00960236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b/>
          <w:color w:val="000000"/>
          <w:spacing w:val="0"/>
          <w:sz w:val="27"/>
          <w:szCs w:val="27"/>
        </w:rPr>
      </w:pPr>
      <w:r w:rsidRPr="00960236">
        <w:rPr>
          <w:rFonts w:ascii="微软雅黑" w:eastAsia="微软雅黑" w:hAnsi="微软雅黑" w:cs="微软雅黑" w:hint="eastAsia"/>
          <w:b/>
          <w:color w:val="000000"/>
          <w:spacing w:val="0"/>
          <w:sz w:val="24"/>
          <w:szCs w:val="24"/>
          <w:shd w:val="clear" w:color="auto" w:fill="FFFFFF"/>
          <w:lang w:bidi="ar"/>
        </w:rPr>
        <w:t>（二）趣味活动（只设参与奖，不计单项成绩，不列入团体总分）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1. 一分钟单人跳绳规则：现场自觉排队报名，6人一组同时开始跳绳，跳法不限，中途死绳间歇时间不可超过5秒钟，连续跳绳1分钟视为过关，方可凭“兑奖劵”到领奖处领取奖品。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2. 快乐爬行规则：爬行对于提高练习者身体协调能力、增强四肢力量，缓解椎间盘突出等脊柱慢性病，有着独特的锻炼效果。现场自觉排队报名，参加者四肢着地，面部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朝下趴于地上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，膝盖悬空，躯干背部平直，从起点处开始爬行，依次绕过场内标志物（不得碰倒标志物），爬过终点起身方为过关，方可凭“兑奖劵”到领奖处领取奖品。中途起身站立或未按指定路线爬行视为过关失败，爬行前务必活动手腕和肩部，以防受伤。</w:t>
      </w:r>
      <w:r w:rsidR="004E23C5"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通过终点线方可凭“兑奖劵”到领奖处领取奖品。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3.摸石头过河规则：距离为10米，以3块砖为道具，依次将砖踩在脚下交换向前移动。通过终点线方可凭“兑奖劵”到领奖处领取奖品。</w:t>
      </w:r>
    </w:p>
    <w:p w:rsidR="003873F5" w:rsidRDefault="003E2C04">
      <w:pPr>
        <w:widowControl/>
        <w:shd w:val="clear" w:color="auto" w:fill="FFFFFF"/>
        <w:spacing w:line="460" w:lineRule="atLeast"/>
        <w:ind w:firstLine="434"/>
        <w:jc w:val="left"/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（上述3个项目同时开场，活动时间为40分钟（1</w:t>
      </w:r>
      <w:r w:rsidR="00026F5D"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:00-1</w:t>
      </w:r>
      <w:r w:rsidR="00026F5D">
        <w:rPr>
          <w:rFonts w:ascii="微软雅黑" w:eastAsia="微软雅黑" w:hAnsi="微软雅黑" w:cs="微软雅黑"/>
          <w:color w:val="000000"/>
          <w:spacing w:val="0"/>
          <w:sz w:val="24"/>
          <w:szCs w:val="24"/>
          <w:shd w:val="clear" w:color="auto" w:fill="FFFFFF"/>
          <w:lang w:bidi="ar"/>
        </w:rPr>
        <w:t>5</w:t>
      </w:r>
      <w:r w:rsidR="00026F5D"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：</w:t>
      </w:r>
      <w:r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40）</w:t>
      </w:r>
      <w:r w:rsidR="0080573C">
        <w:rPr>
          <w:rFonts w:ascii="微软雅黑" w:eastAsia="微软雅黑" w:hAnsi="微软雅黑" w:cs="微软雅黑" w:hint="eastAsia"/>
          <w:color w:val="000000"/>
          <w:spacing w:val="0"/>
          <w:sz w:val="24"/>
          <w:szCs w:val="24"/>
          <w:shd w:val="clear" w:color="auto" w:fill="FFFFFF"/>
          <w:lang w:bidi="ar"/>
        </w:rPr>
        <w:t>，奖品领完截止。）</w:t>
      </w:r>
    </w:p>
    <w:p w:rsidR="003873F5" w:rsidRDefault="003873F5"/>
    <w:sectPr w:rsidR="0038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2A" w:rsidRDefault="006F0D2A" w:rsidP="00D56C65">
      <w:r>
        <w:separator/>
      </w:r>
    </w:p>
  </w:endnote>
  <w:endnote w:type="continuationSeparator" w:id="0">
    <w:p w:rsidR="006F0D2A" w:rsidRDefault="006F0D2A" w:rsidP="00D5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2A" w:rsidRDefault="006F0D2A" w:rsidP="00D56C65">
      <w:r>
        <w:separator/>
      </w:r>
    </w:p>
  </w:footnote>
  <w:footnote w:type="continuationSeparator" w:id="0">
    <w:p w:rsidR="006F0D2A" w:rsidRDefault="006F0D2A" w:rsidP="00D5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F5D"/>
    <w:rsid w:val="00172A27"/>
    <w:rsid w:val="003873F5"/>
    <w:rsid w:val="003E2C04"/>
    <w:rsid w:val="004E23C5"/>
    <w:rsid w:val="004E6FA2"/>
    <w:rsid w:val="006F0D2A"/>
    <w:rsid w:val="007D21C2"/>
    <w:rsid w:val="007D5613"/>
    <w:rsid w:val="0080573C"/>
    <w:rsid w:val="008C68AF"/>
    <w:rsid w:val="00960236"/>
    <w:rsid w:val="00D56C65"/>
    <w:rsid w:val="00E00DDA"/>
    <w:rsid w:val="00FA7956"/>
    <w:rsid w:val="00FB2F10"/>
    <w:rsid w:val="0F0217F5"/>
    <w:rsid w:val="152F0F33"/>
    <w:rsid w:val="165C6C82"/>
    <w:rsid w:val="176A7F16"/>
    <w:rsid w:val="20795FF6"/>
    <w:rsid w:val="27D4432E"/>
    <w:rsid w:val="411E31AC"/>
    <w:rsid w:val="423546B4"/>
    <w:rsid w:val="4F79335C"/>
    <w:rsid w:val="6C147757"/>
    <w:rsid w:val="74F27166"/>
    <w:rsid w:val="789C4C54"/>
    <w:rsid w:val="7DB56807"/>
    <w:rsid w:val="7DF77E4F"/>
    <w:rsid w:val="7EA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DC375"/>
  <w15:docId w15:val="{14007813-CEF0-44D3-BBAB-61A1BDF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1"/>
      <w:sz w:val="28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6C65"/>
    <w:rPr>
      <w:rFonts w:asciiTheme="minorHAnsi" w:eastAsiaTheme="minorEastAsia" w:hAnsiTheme="minorHAnsi" w:cstheme="minorBidi"/>
      <w:snapToGrid w:val="0"/>
      <w:spacing w:val="-1"/>
      <w:sz w:val="18"/>
      <w:szCs w:val="18"/>
    </w:rPr>
  </w:style>
  <w:style w:type="paragraph" w:styleId="a5">
    <w:name w:val="footer"/>
    <w:basedOn w:val="a"/>
    <w:link w:val="a6"/>
    <w:rsid w:val="00D5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6C65"/>
    <w:rPr>
      <w:rFonts w:asciiTheme="minorHAnsi" w:eastAsiaTheme="minorEastAsia" w:hAnsiTheme="minorHAnsi" w:cstheme="minorBidi"/>
      <w:snapToGrid w:val="0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191</Words>
  <Characters>1095</Characters>
  <Application>Microsoft Office Word</Application>
  <DocSecurity>0</DocSecurity>
  <Lines>9</Lines>
  <Paragraphs>2</Paragraphs>
  <ScaleCrop>false</ScaleCrop>
  <Company>Kingsoft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libaolu</cp:lastModifiedBy>
  <cp:revision>10</cp:revision>
  <dcterms:created xsi:type="dcterms:W3CDTF">2014-10-29T12:08:00Z</dcterms:created>
  <dcterms:modified xsi:type="dcterms:W3CDTF">2020-10-29T01:27:00Z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