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Borders>
          <w:top w:val="double" w:sz="4" w:space="0" w:color="2E74B5"/>
          <w:left w:val="double" w:sz="4" w:space="0" w:color="2E74B5"/>
          <w:bottom w:val="double" w:sz="4" w:space="0" w:color="2E74B5"/>
          <w:right w:val="double" w:sz="4" w:space="0" w:color="2E74B5"/>
          <w:insideH w:val="single" w:sz="6" w:space="0" w:color="2E74B5"/>
          <w:insideV w:val="single" w:sz="6" w:space="0" w:color="2E74B5"/>
        </w:tblBorders>
        <w:tblLayout w:type="fixed"/>
        <w:tblCellMar>
          <w:left w:w="70" w:type="dxa"/>
          <w:right w:w="70" w:type="dxa"/>
        </w:tblCellMar>
        <w:tblLook w:val="0000" w:firstRow="0" w:lastRow="0" w:firstColumn="0" w:lastColumn="0" w:noHBand="0" w:noVBand="0"/>
      </w:tblPr>
      <w:tblGrid>
        <w:gridCol w:w="3614"/>
        <w:gridCol w:w="6095"/>
      </w:tblGrid>
      <w:tr w:rsidR="005A153B" w:rsidTr="009A3497">
        <w:trPr>
          <w:trHeight w:val="284"/>
        </w:trPr>
        <w:tc>
          <w:tcPr>
            <w:tcW w:w="3614" w:type="dxa"/>
            <w:shd w:val="clear" w:color="auto" w:fill="auto"/>
            <w:tcMar>
              <w:top w:w="57" w:type="dxa"/>
              <w:bottom w:w="57" w:type="dxa"/>
            </w:tcMar>
            <w:vAlign w:val="center"/>
          </w:tcPr>
          <w:p w:rsidR="005A153B" w:rsidRPr="00896741" w:rsidRDefault="005A153B" w:rsidP="00D8525F">
            <w:pPr>
              <w:pStyle w:val="Sidhuvud"/>
              <w:tabs>
                <w:tab w:val="clear" w:pos="9071"/>
              </w:tabs>
              <w:rPr>
                <w:rFonts w:ascii="Arial" w:hAnsi="Arial" w:cs="Arial"/>
                <w:sz w:val="18"/>
                <w:szCs w:val="18"/>
                <w:lang w:val="en-GB"/>
              </w:rPr>
            </w:pPr>
            <w:r w:rsidRPr="00896741">
              <w:rPr>
                <w:rFonts w:ascii="Arial" w:hAnsi="Arial" w:cs="Arial"/>
                <w:sz w:val="18"/>
                <w:szCs w:val="18"/>
                <w:lang w:val="en-GB"/>
              </w:rPr>
              <w:t xml:space="preserve">Information valid for </w:t>
            </w:r>
            <w:r w:rsidR="001E0C49">
              <w:rPr>
                <w:rFonts w:ascii="Arial" w:hAnsi="Arial" w:cs="Arial"/>
                <w:sz w:val="18"/>
                <w:szCs w:val="18"/>
                <w:lang w:val="en-GB"/>
              </w:rPr>
              <w:t xml:space="preserve">academic </w:t>
            </w:r>
            <w:r w:rsidRPr="00896741">
              <w:rPr>
                <w:rFonts w:ascii="Arial" w:hAnsi="Arial" w:cs="Arial"/>
                <w:sz w:val="18"/>
                <w:szCs w:val="18"/>
                <w:lang w:val="en-GB"/>
              </w:rPr>
              <w:t>year</w:t>
            </w:r>
          </w:p>
        </w:tc>
        <w:tc>
          <w:tcPr>
            <w:tcW w:w="6095" w:type="dxa"/>
            <w:shd w:val="clear" w:color="auto" w:fill="auto"/>
            <w:tcMar>
              <w:top w:w="57" w:type="dxa"/>
              <w:bottom w:w="57" w:type="dxa"/>
            </w:tcMar>
            <w:vAlign w:val="center"/>
          </w:tcPr>
          <w:p w:rsidR="005A153B" w:rsidRDefault="00A775A3" w:rsidP="00D8525F">
            <w:pPr>
              <w:rPr>
                <w:rFonts w:ascii="Arial" w:hAnsi="Arial" w:cs="Arial"/>
                <w:sz w:val="18"/>
                <w:lang w:val="en-GB" w:eastAsia="ja-JP"/>
              </w:rPr>
            </w:pPr>
            <w:r>
              <w:rPr>
                <w:rFonts w:ascii="Arial" w:hAnsi="Arial" w:cs="Arial"/>
                <w:sz w:val="18"/>
                <w:lang w:val="en-GB" w:eastAsia="ja-JP"/>
              </w:rPr>
              <w:t>2015</w:t>
            </w:r>
            <w:r w:rsidR="005A153B">
              <w:rPr>
                <w:rFonts w:ascii="Arial" w:hAnsi="Arial" w:cs="Arial"/>
                <w:sz w:val="18"/>
                <w:lang w:val="en-GB" w:eastAsia="ja-JP"/>
              </w:rPr>
              <w:t>/201</w:t>
            </w:r>
            <w:r>
              <w:rPr>
                <w:rFonts w:ascii="Arial" w:hAnsi="Arial" w:cs="Arial"/>
                <w:sz w:val="18"/>
                <w:lang w:val="en-GB" w:eastAsia="ja-JP"/>
              </w:rPr>
              <w:t>6</w:t>
            </w:r>
          </w:p>
        </w:tc>
      </w:tr>
      <w:tr w:rsidR="005A153B" w:rsidTr="009A3497">
        <w:trPr>
          <w:trHeight w:val="284"/>
        </w:trPr>
        <w:tc>
          <w:tcPr>
            <w:tcW w:w="3614" w:type="dxa"/>
            <w:shd w:val="clear" w:color="auto" w:fill="auto"/>
            <w:tcMar>
              <w:top w:w="57" w:type="dxa"/>
              <w:bottom w:w="57" w:type="dxa"/>
            </w:tcMar>
            <w:vAlign w:val="center"/>
          </w:tcPr>
          <w:p w:rsidR="00FA6332" w:rsidRDefault="005A153B" w:rsidP="00D8525F">
            <w:pPr>
              <w:pStyle w:val="Sidhuvud"/>
              <w:tabs>
                <w:tab w:val="clear" w:pos="9071"/>
              </w:tabs>
              <w:rPr>
                <w:rFonts w:ascii="Arial" w:hAnsi="Arial" w:cs="Arial"/>
                <w:sz w:val="18"/>
                <w:szCs w:val="18"/>
                <w:lang w:val="en-GB"/>
              </w:rPr>
            </w:pPr>
            <w:r w:rsidRPr="00896741">
              <w:rPr>
                <w:rFonts w:ascii="Arial" w:hAnsi="Arial" w:cs="Arial"/>
                <w:sz w:val="18"/>
                <w:szCs w:val="18"/>
                <w:lang w:val="en-GB"/>
              </w:rPr>
              <w:t xml:space="preserve">Name of the university </w:t>
            </w:r>
          </w:p>
          <w:p w:rsidR="005A153B" w:rsidRPr="001E0C49" w:rsidRDefault="005A153B" w:rsidP="00FA6332">
            <w:pPr>
              <w:pStyle w:val="Sidhuvud"/>
              <w:tabs>
                <w:tab w:val="clear" w:pos="9071"/>
              </w:tabs>
              <w:rPr>
                <w:rFonts w:ascii="Arial" w:hAnsi="Arial" w:cs="Arial"/>
                <w:sz w:val="18"/>
                <w:szCs w:val="18"/>
                <w:lang w:val="en-GB"/>
              </w:rPr>
            </w:pPr>
            <w:r w:rsidRPr="00896741">
              <w:rPr>
                <w:rFonts w:ascii="Arial" w:hAnsi="Arial" w:cs="Arial"/>
                <w:sz w:val="18"/>
                <w:szCs w:val="18"/>
                <w:lang w:val="en-GB"/>
              </w:rPr>
              <w:t xml:space="preserve">and Erasmus code </w:t>
            </w:r>
            <w:r>
              <w:rPr>
                <w:rFonts w:ascii="Arial" w:hAnsi="Arial" w:cs="Arial"/>
                <w:sz w:val="18"/>
                <w:szCs w:val="18"/>
                <w:lang w:val="en-GB"/>
              </w:rPr>
              <w:t xml:space="preserve">if </w:t>
            </w:r>
            <w:r w:rsidR="00FA6332">
              <w:rPr>
                <w:rFonts w:ascii="Arial" w:hAnsi="Arial" w:cs="Arial"/>
                <w:sz w:val="18"/>
                <w:szCs w:val="18"/>
                <w:lang w:val="en-GB"/>
              </w:rPr>
              <w:t>available</w:t>
            </w:r>
          </w:p>
        </w:tc>
        <w:tc>
          <w:tcPr>
            <w:tcW w:w="6095" w:type="dxa"/>
            <w:shd w:val="clear" w:color="auto" w:fill="auto"/>
            <w:tcMar>
              <w:top w:w="57" w:type="dxa"/>
              <w:bottom w:w="57" w:type="dxa"/>
            </w:tcMar>
            <w:vAlign w:val="center"/>
          </w:tcPr>
          <w:p w:rsidR="005A153B" w:rsidRDefault="005A153B" w:rsidP="00D8525F">
            <w:pPr>
              <w:rPr>
                <w:rFonts w:ascii="Arial" w:hAnsi="Arial" w:cs="Arial"/>
                <w:sz w:val="18"/>
                <w:lang w:val="en-GB" w:eastAsia="ja-JP"/>
              </w:rPr>
            </w:pPr>
            <w:r>
              <w:rPr>
                <w:rFonts w:ascii="Arial" w:hAnsi="Arial" w:cs="Arial"/>
                <w:sz w:val="18"/>
                <w:lang w:val="en-GB" w:eastAsia="ja-JP"/>
              </w:rPr>
              <w:t>Linköping University,</w:t>
            </w:r>
            <w:r w:rsidR="00A775A3">
              <w:rPr>
                <w:rFonts w:ascii="Arial" w:hAnsi="Arial" w:cs="Arial"/>
                <w:sz w:val="18"/>
                <w:lang w:val="en-GB" w:eastAsia="ja-JP"/>
              </w:rPr>
              <w:t xml:space="preserve"> </w:t>
            </w:r>
            <w:r>
              <w:rPr>
                <w:rFonts w:ascii="Arial" w:hAnsi="Arial" w:cs="Arial"/>
                <w:sz w:val="18"/>
                <w:lang w:val="en-GB" w:eastAsia="ja-JP"/>
              </w:rPr>
              <w:t>Institute of Technology</w:t>
            </w:r>
          </w:p>
          <w:p w:rsidR="00FA6332" w:rsidRDefault="00FA6332" w:rsidP="00D8525F">
            <w:pPr>
              <w:rPr>
                <w:rFonts w:ascii="Arial" w:hAnsi="Arial" w:cs="Arial"/>
                <w:sz w:val="18"/>
                <w:lang w:val="en-GB" w:eastAsia="ja-JP"/>
              </w:rPr>
            </w:pPr>
            <w:r>
              <w:rPr>
                <w:rFonts w:ascii="Arial" w:hAnsi="Arial" w:cs="Arial"/>
                <w:sz w:val="18"/>
                <w:lang w:val="en-GB" w:eastAsia="ja-JP"/>
              </w:rPr>
              <w:t>S LINKOPI01</w:t>
            </w:r>
          </w:p>
        </w:tc>
      </w:tr>
      <w:tr w:rsidR="005A153B" w:rsidTr="009A3497">
        <w:trPr>
          <w:trHeight w:val="284"/>
        </w:trPr>
        <w:tc>
          <w:tcPr>
            <w:tcW w:w="3614" w:type="dxa"/>
            <w:shd w:val="clear" w:color="auto" w:fill="auto"/>
            <w:tcMar>
              <w:top w:w="57" w:type="dxa"/>
              <w:bottom w:w="57" w:type="dxa"/>
            </w:tcMar>
            <w:vAlign w:val="center"/>
          </w:tcPr>
          <w:p w:rsidR="005A153B" w:rsidRPr="00896741" w:rsidRDefault="005A153B" w:rsidP="00D8525F">
            <w:pPr>
              <w:rPr>
                <w:rFonts w:ascii="Arial" w:hAnsi="Arial" w:cs="Arial"/>
                <w:sz w:val="18"/>
                <w:szCs w:val="18"/>
                <w:lang w:val="en-GB"/>
              </w:rPr>
            </w:pPr>
            <w:r>
              <w:rPr>
                <w:rFonts w:ascii="Arial" w:hAnsi="Arial" w:cs="Arial"/>
                <w:sz w:val="18"/>
                <w:szCs w:val="18"/>
                <w:lang w:val="en-GB" w:eastAsia="ja-JP"/>
              </w:rPr>
              <w:t>Type of agreement</w:t>
            </w:r>
          </w:p>
        </w:tc>
        <w:tc>
          <w:tcPr>
            <w:tcW w:w="6095" w:type="dxa"/>
            <w:shd w:val="clear" w:color="auto" w:fill="auto"/>
            <w:tcMar>
              <w:top w:w="57" w:type="dxa"/>
              <w:bottom w:w="57" w:type="dxa"/>
            </w:tcMar>
            <w:vAlign w:val="center"/>
          </w:tcPr>
          <w:p w:rsidR="005A153B" w:rsidRPr="004E171F" w:rsidRDefault="00377A71" w:rsidP="00D8525F">
            <w:pPr>
              <w:tabs>
                <w:tab w:val="left" w:pos="915"/>
              </w:tabs>
              <w:rPr>
                <w:rFonts w:ascii="Arial" w:hAnsi="Arial" w:cs="Arial"/>
                <w:sz w:val="18"/>
                <w:szCs w:val="18"/>
                <w:lang w:val="en-GB" w:eastAsia="ja-JP"/>
              </w:rPr>
            </w:pPr>
            <w:r>
              <w:rPr>
                <w:rFonts w:ascii="Arial" w:hAnsi="Arial" w:cs="Arial"/>
                <w:sz w:val="18"/>
                <w:szCs w:val="18"/>
                <w:lang w:val="en-GB" w:eastAsia="ja-JP"/>
              </w:rPr>
              <w:t>Bilateral</w:t>
            </w:r>
          </w:p>
        </w:tc>
      </w:tr>
      <w:tr w:rsidR="003D216A" w:rsidTr="009A3497">
        <w:trPr>
          <w:trHeight w:val="284"/>
        </w:trPr>
        <w:tc>
          <w:tcPr>
            <w:tcW w:w="3614" w:type="dxa"/>
            <w:shd w:val="clear" w:color="auto" w:fill="auto"/>
            <w:tcMar>
              <w:top w:w="57" w:type="dxa"/>
              <w:bottom w:w="57" w:type="dxa"/>
            </w:tcMar>
            <w:vAlign w:val="center"/>
          </w:tcPr>
          <w:p w:rsidR="003D216A" w:rsidRDefault="003D216A" w:rsidP="00D8525F">
            <w:pPr>
              <w:rPr>
                <w:rFonts w:ascii="Arial" w:hAnsi="Arial" w:cs="Arial"/>
                <w:sz w:val="18"/>
                <w:szCs w:val="18"/>
                <w:lang w:val="en-GB" w:eastAsia="ja-JP"/>
              </w:rPr>
            </w:pPr>
            <w:r>
              <w:rPr>
                <w:rFonts w:ascii="Arial" w:hAnsi="Arial" w:cs="Arial"/>
                <w:sz w:val="18"/>
                <w:szCs w:val="18"/>
                <w:lang w:val="en-GB" w:eastAsia="ja-JP"/>
              </w:rPr>
              <w:t>General Information about the University</w:t>
            </w:r>
          </w:p>
          <w:p w:rsidR="003D216A" w:rsidRPr="003D216A" w:rsidRDefault="003D216A" w:rsidP="00D8525F">
            <w:pPr>
              <w:rPr>
                <w:rFonts w:ascii="Arial" w:hAnsi="Arial" w:cs="Arial"/>
                <w:sz w:val="18"/>
                <w:szCs w:val="18"/>
                <w:lang w:eastAsia="ja-JP"/>
              </w:rPr>
            </w:pPr>
            <w:r>
              <w:rPr>
                <w:rFonts w:ascii="Arial" w:hAnsi="Arial" w:cs="Arial"/>
                <w:sz w:val="18"/>
                <w:szCs w:val="18"/>
                <w:lang w:val="en-GB" w:eastAsia="ja-JP"/>
              </w:rPr>
              <w:t>(location, number of students, faculties)</w:t>
            </w:r>
          </w:p>
        </w:tc>
        <w:tc>
          <w:tcPr>
            <w:tcW w:w="6095" w:type="dxa"/>
            <w:shd w:val="clear" w:color="auto" w:fill="auto"/>
            <w:tcMar>
              <w:top w:w="57" w:type="dxa"/>
              <w:bottom w:w="57" w:type="dxa"/>
            </w:tcMar>
            <w:vAlign w:val="center"/>
          </w:tcPr>
          <w:p w:rsidR="003D216A" w:rsidRPr="00403C5E" w:rsidRDefault="003D216A" w:rsidP="003D216A">
            <w:pPr>
              <w:tabs>
                <w:tab w:val="left" w:pos="915"/>
              </w:tabs>
              <w:rPr>
                <w:rFonts w:ascii="Arial" w:hAnsi="Arial" w:cs="Arial"/>
                <w:b/>
                <w:sz w:val="18"/>
                <w:lang w:val="en-GB" w:eastAsia="ja-JP"/>
              </w:rPr>
            </w:pPr>
            <w:r w:rsidRPr="00403C5E">
              <w:rPr>
                <w:rFonts w:ascii="Arial" w:hAnsi="Arial" w:cs="Arial"/>
                <w:b/>
                <w:sz w:val="18"/>
                <w:lang w:val="en-GB" w:eastAsia="ja-JP"/>
              </w:rPr>
              <w:t>Linköping University</w:t>
            </w:r>
          </w:p>
          <w:p w:rsidR="003D216A" w:rsidRDefault="003D216A" w:rsidP="003D216A">
            <w:pPr>
              <w:tabs>
                <w:tab w:val="left" w:pos="915"/>
              </w:tabs>
              <w:rPr>
                <w:rStyle w:val="Stark"/>
                <w:rFonts w:ascii="Arial" w:hAnsi="Arial" w:cs="Arial"/>
                <w:b w:val="0"/>
                <w:color w:val="000000"/>
                <w:sz w:val="18"/>
                <w:szCs w:val="18"/>
                <w:lang w:val="en"/>
              </w:rPr>
            </w:pPr>
            <w:r w:rsidRPr="00271E77">
              <w:rPr>
                <w:rStyle w:val="Stark"/>
                <w:rFonts w:ascii="Arial" w:hAnsi="Arial" w:cs="Arial"/>
                <w:b w:val="0"/>
                <w:color w:val="000000"/>
                <w:sz w:val="18"/>
                <w:szCs w:val="18"/>
                <w:lang w:val="en"/>
              </w:rPr>
              <w:t>Linköping University (LiU) came out top in response to the question “Overall, how satisfied are you with all aspects of your University experience?” in the 2011 International Student Barometer conducted by the British company I-Graduate</w:t>
            </w:r>
            <w:r>
              <w:rPr>
                <w:rStyle w:val="Stark"/>
                <w:rFonts w:ascii="Arial" w:hAnsi="Arial" w:cs="Arial"/>
                <w:b w:val="0"/>
                <w:color w:val="000000"/>
                <w:sz w:val="18"/>
                <w:szCs w:val="18"/>
                <w:lang w:val="en"/>
              </w:rPr>
              <w:t>.</w:t>
            </w:r>
          </w:p>
          <w:p w:rsidR="003D216A" w:rsidRPr="000C64A7" w:rsidRDefault="003D216A" w:rsidP="003D216A">
            <w:pPr>
              <w:tabs>
                <w:tab w:val="left" w:pos="915"/>
              </w:tabs>
              <w:rPr>
                <w:rFonts w:ascii="Arial" w:hAnsi="Arial" w:cs="Arial"/>
                <w:bCs/>
                <w:color w:val="000000"/>
                <w:sz w:val="18"/>
                <w:szCs w:val="18"/>
                <w:lang w:val="en"/>
              </w:rPr>
            </w:pPr>
          </w:p>
          <w:p w:rsidR="003D216A" w:rsidRDefault="003D216A" w:rsidP="003D216A">
            <w:pPr>
              <w:tabs>
                <w:tab w:val="left" w:pos="915"/>
              </w:tabs>
              <w:rPr>
                <w:rFonts w:ascii="Arial" w:hAnsi="Arial" w:cs="Arial"/>
                <w:sz w:val="18"/>
                <w:lang w:val="en-GB" w:eastAsia="ja-JP"/>
              </w:rPr>
            </w:pPr>
            <w:r>
              <w:rPr>
                <w:rFonts w:ascii="Arial" w:hAnsi="Arial" w:cs="Arial"/>
                <w:sz w:val="18"/>
                <w:lang w:val="en-GB" w:eastAsia="ja-JP"/>
              </w:rPr>
              <w:t>Linköping University (LiU), which has approximately 27 300 students, is situat</w:t>
            </w:r>
            <w:r w:rsidR="00955750">
              <w:rPr>
                <w:rFonts w:ascii="Arial" w:hAnsi="Arial" w:cs="Arial"/>
                <w:sz w:val="18"/>
                <w:lang w:val="en-GB" w:eastAsia="ja-JP"/>
              </w:rPr>
              <w:t>ed in East Sweden, 150 km</w:t>
            </w:r>
            <w:r>
              <w:rPr>
                <w:rFonts w:ascii="Arial" w:hAnsi="Arial" w:cs="Arial"/>
                <w:sz w:val="18"/>
                <w:lang w:val="en-GB" w:eastAsia="ja-JP"/>
              </w:rPr>
              <w:t xml:space="preserve"> south of Stockholm. LiU has four campuses: Valla Campus and University Hospital Campus (both in Linköping), Campus </w:t>
            </w:r>
            <w:proofErr w:type="spellStart"/>
            <w:r>
              <w:rPr>
                <w:rFonts w:ascii="Arial" w:hAnsi="Arial" w:cs="Arial"/>
                <w:sz w:val="18"/>
                <w:lang w:val="en-GB" w:eastAsia="ja-JP"/>
              </w:rPr>
              <w:t>Norrköping</w:t>
            </w:r>
            <w:proofErr w:type="spellEnd"/>
            <w:r>
              <w:rPr>
                <w:rFonts w:ascii="Arial" w:hAnsi="Arial" w:cs="Arial"/>
                <w:sz w:val="18"/>
                <w:lang w:val="en-GB" w:eastAsia="ja-JP"/>
              </w:rPr>
              <w:t xml:space="preserve"> (in </w:t>
            </w:r>
            <w:proofErr w:type="spellStart"/>
            <w:r>
              <w:rPr>
                <w:rFonts w:ascii="Arial" w:hAnsi="Arial" w:cs="Arial"/>
                <w:sz w:val="18"/>
                <w:lang w:val="en-GB" w:eastAsia="ja-JP"/>
              </w:rPr>
              <w:t>Norrköping</w:t>
            </w:r>
            <w:proofErr w:type="spellEnd"/>
            <w:r>
              <w:rPr>
                <w:rFonts w:ascii="Arial" w:hAnsi="Arial" w:cs="Arial"/>
                <w:sz w:val="18"/>
                <w:lang w:val="en-GB" w:eastAsia="ja-JP"/>
              </w:rPr>
              <w:t xml:space="preserve">) and Carl </w:t>
            </w:r>
            <w:proofErr w:type="spellStart"/>
            <w:r>
              <w:rPr>
                <w:rFonts w:ascii="Arial" w:hAnsi="Arial" w:cs="Arial"/>
                <w:sz w:val="18"/>
                <w:lang w:val="en-GB" w:eastAsia="ja-JP"/>
              </w:rPr>
              <w:t>Malmsten</w:t>
            </w:r>
            <w:proofErr w:type="spellEnd"/>
            <w:r>
              <w:rPr>
                <w:rFonts w:ascii="Arial" w:hAnsi="Arial" w:cs="Arial"/>
                <w:sz w:val="18"/>
                <w:lang w:val="en-GB" w:eastAsia="ja-JP"/>
              </w:rPr>
              <w:t xml:space="preserve"> Furniture Studies (in Stockholm).</w:t>
            </w:r>
          </w:p>
          <w:p w:rsidR="003D216A" w:rsidRDefault="003D216A" w:rsidP="003D216A">
            <w:pPr>
              <w:tabs>
                <w:tab w:val="left" w:pos="915"/>
              </w:tabs>
              <w:rPr>
                <w:rFonts w:ascii="Arial" w:hAnsi="Arial" w:cs="Arial"/>
                <w:sz w:val="18"/>
                <w:lang w:val="en-GB" w:eastAsia="ja-JP"/>
              </w:rPr>
            </w:pPr>
          </w:p>
          <w:p w:rsidR="003D216A" w:rsidRDefault="003D216A" w:rsidP="003D216A">
            <w:pPr>
              <w:tabs>
                <w:tab w:val="left" w:pos="915"/>
              </w:tabs>
              <w:rPr>
                <w:rFonts w:ascii="Arial" w:hAnsi="Arial" w:cs="Arial"/>
                <w:sz w:val="18"/>
                <w:lang w:val="en-GB" w:eastAsia="ja-JP"/>
              </w:rPr>
            </w:pPr>
            <w:r>
              <w:rPr>
                <w:rFonts w:ascii="Arial" w:hAnsi="Arial" w:cs="Arial"/>
                <w:sz w:val="18"/>
                <w:lang w:val="en-GB" w:eastAsia="ja-JP"/>
              </w:rPr>
              <w:t>LiU is organized into four Faculties: Arts and Sciences, Health Sciences, Educational Sciences and the Institute of Technology.</w:t>
            </w:r>
          </w:p>
          <w:p w:rsidR="003D216A" w:rsidRDefault="003D216A" w:rsidP="003D216A">
            <w:pPr>
              <w:tabs>
                <w:tab w:val="left" w:pos="915"/>
              </w:tabs>
              <w:rPr>
                <w:rFonts w:ascii="Arial" w:hAnsi="Arial" w:cs="Arial"/>
                <w:sz w:val="18"/>
                <w:lang w:val="en-GB" w:eastAsia="ja-JP"/>
              </w:rPr>
            </w:pPr>
          </w:p>
          <w:p w:rsidR="003D216A" w:rsidRPr="00271E77" w:rsidRDefault="003D216A" w:rsidP="003D216A">
            <w:pPr>
              <w:tabs>
                <w:tab w:val="left" w:pos="915"/>
              </w:tabs>
              <w:rPr>
                <w:rFonts w:ascii="Arial" w:hAnsi="Arial" w:cs="Arial"/>
                <w:b/>
                <w:sz w:val="18"/>
                <w:szCs w:val="18"/>
                <w:lang w:val="en-GB" w:eastAsia="ja-JP"/>
              </w:rPr>
            </w:pPr>
            <w:r>
              <w:rPr>
                <w:rFonts w:ascii="Arial" w:hAnsi="Arial" w:cs="Arial"/>
                <w:b/>
                <w:sz w:val="18"/>
                <w:szCs w:val="18"/>
                <w:lang w:val="en-GB" w:eastAsia="ja-JP"/>
              </w:rPr>
              <w:t>The Institute of Technology</w:t>
            </w:r>
          </w:p>
          <w:p w:rsidR="003D216A" w:rsidRDefault="003D216A" w:rsidP="003D216A">
            <w:pPr>
              <w:tabs>
                <w:tab w:val="left" w:pos="915"/>
              </w:tabs>
              <w:rPr>
                <w:rFonts w:ascii="Arial" w:hAnsi="Arial" w:cs="Arial"/>
                <w:sz w:val="18"/>
                <w:lang w:val="en-GB" w:eastAsia="ja-JP"/>
              </w:rPr>
            </w:pPr>
            <w:r>
              <w:rPr>
                <w:rFonts w:ascii="Arial" w:hAnsi="Arial" w:cs="Arial"/>
                <w:sz w:val="18"/>
                <w:lang w:val="en-GB" w:eastAsia="ja-JP"/>
              </w:rPr>
              <w:t xml:space="preserve">The Institute of Technology with 9 000 students is one of Sweden’s major faculties of engineering and science. It is an education provider with an international reputation for high quality and border-crossing education. </w:t>
            </w:r>
          </w:p>
          <w:p w:rsidR="003D216A" w:rsidRDefault="003D216A" w:rsidP="003D216A">
            <w:pPr>
              <w:tabs>
                <w:tab w:val="left" w:pos="915"/>
              </w:tabs>
              <w:rPr>
                <w:rFonts w:ascii="Arial" w:hAnsi="Arial" w:cs="Arial"/>
                <w:sz w:val="18"/>
                <w:lang w:val="en-GB" w:eastAsia="ja-JP"/>
              </w:rPr>
            </w:pPr>
            <w:r>
              <w:rPr>
                <w:rFonts w:ascii="Arial" w:hAnsi="Arial" w:cs="Arial"/>
                <w:sz w:val="18"/>
                <w:lang w:val="en-GB" w:eastAsia="ja-JP"/>
              </w:rPr>
              <w:t xml:space="preserve">Nationwide polls of graduates of Swedish universities have consistently top-ranked </w:t>
            </w:r>
            <w:proofErr w:type="spellStart"/>
            <w:r>
              <w:rPr>
                <w:rFonts w:ascii="Arial" w:hAnsi="Arial" w:cs="Arial"/>
                <w:sz w:val="18"/>
                <w:lang w:val="en-GB" w:eastAsia="ja-JP"/>
              </w:rPr>
              <w:t>LiU’s</w:t>
            </w:r>
            <w:proofErr w:type="spellEnd"/>
            <w:r>
              <w:rPr>
                <w:rFonts w:ascii="Arial" w:hAnsi="Arial" w:cs="Arial"/>
                <w:sz w:val="18"/>
                <w:lang w:val="en-GB" w:eastAsia="ja-JP"/>
              </w:rPr>
              <w:t xml:space="preserve"> Institute of Technology in key areas such as educational quality, student social life and preparation for the job market.</w:t>
            </w:r>
          </w:p>
          <w:p w:rsidR="003D216A" w:rsidRDefault="003D216A" w:rsidP="003D216A">
            <w:pPr>
              <w:tabs>
                <w:tab w:val="left" w:pos="915"/>
              </w:tabs>
              <w:rPr>
                <w:rFonts w:ascii="Arial" w:hAnsi="Arial" w:cs="Arial"/>
                <w:sz w:val="18"/>
                <w:lang w:val="en-GB" w:eastAsia="ja-JP"/>
              </w:rPr>
            </w:pPr>
          </w:p>
          <w:p w:rsidR="003D216A" w:rsidRDefault="003D216A" w:rsidP="003D216A">
            <w:pPr>
              <w:tabs>
                <w:tab w:val="left" w:pos="915"/>
              </w:tabs>
              <w:rPr>
                <w:rFonts w:ascii="Arial" w:hAnsi="Arial" w:cs="Arial"/>
                <w:sz w:val="18"/>
                <w:lang w:val="en-GB" w:eastAsia="ja-JP"/>
              </w:rPr>
            </w:pPr>
            <w:r>
              <w:rPr>
                <w:rFonts w:ascii="Arial" w:hAnsi="Arial" w:cs="Arial"/>
                <w:sz w:val="18"/>
                <w:lang w:val="en-GB" w:eastAsia="ja-JP"/>
              </w:rPr>
              <w:t xml:space="preserve">The Institute of Technology </w:t>
            </w:r>
            <w:r w:rsidR="00955750">
              <w:rPr>
                <w:rFonts w:ascii="Arial" w:hAnsi="Arial" w:cs="Arial"/>
                <w:sz w:val="18"/>
                <w:lang w:val="en-GB" w:eastAsia="ja-JP"/>
              </w:rPr>
              <w:t>provides education at all levels in five main subject areas</w:t>
            </w:r>
            <w:r>
              <w:rPr>
                <w:rFonts w:ascii="Arial" w:hAnsi="Arial" w:cs="Arial"/>
                <w:sz w:val="18"/>
                <w:lang w:val="en-GB" w:eastAsia="ja-JP"/>
              </w:rPr>
              <w:t>:</w:t>
            </w:r>
          </w:p>
          <w:p w:rsidR="003D216A" w:rsidRDefault="003D216A" w:rsidP="003D216A">
            <w:pPr>
              <w:numPr>
                <w:ilvl w:val="0"/>
                <w:numId w:val="10"/>
              </w:numPr>
              <w:tabs>
                <w:tab w:val="left" w:pos="915"/>
              </w:tabs>
              <w:rPr>
                <w:rFonts w:ascii="Arial" w:hAnsi="Arial" w:cs="Arial"/>
                <w:sz w:val="18"/>
                <w:lang w:val="en-GB" w:eastAsia="ja-JP"/>
              </w:rPr>
            </w:pPr>
            <w:r>
              <w:rPr>
                <w:rFonts w:ascii="Arial" w:hAnsi="Arial" w:cs="Arial"/>
                <w:sz w:val="18"/>
                <w:lang w:val="en-GB" w:eastAsia="ja-JP"/>
              </w:rPr>
              <w:t>Computer Science, Information Technology, Media Technology and Visualisation</w:t>
            </w:r>
          </w:p>
          <w:p w:rsidR="003D216A" w:rsidRDefault="003D216A" w:rsidP="003D216A">
            <w:pPr>
              <w:numPr>
                <w:ilvl w:val="0"/>
                <w:numId w:val="10"/>
              </w:numPr>
              <w:tabs>
                <w:tab w:val="left" w:pos="915"/>
              </w:tabs>
              <w:rPr>
                <w:rFonts w:ascii="Arial" w:hAnsi="Arial" w:cs="Arial"/>
                <w:sz w:val="18"/>
                <w:lang w:val="en-GB" w:eastAsia="ja-JP"/>
              </w:rPr>
            </w:pPr>
            <w:r w:rsidRPr="007F7FB5">
              <w:rPr>
                <w:rFonts w:ascii="Arial" w:hAnsi="Arial" w:cs="Arial"/>
                <w:sz w:val="18"/>
                <w:lang w:val="en-GB" w:eastAsia="ja-JP"/>
              </w:rPr>
              <w:t>Electrical Engineering, Applied Physics and Computational Sciences</w:t>
            </w:r>
          </w:p>
          <w:p w:rsidR="003D216A" w:rsidRPr="007F7FB5" w:rsidRDefault="003D216A" w:rsidP="003D216A">
            <w:pPr>
              <w:numPr>
                <w:ilvl w:val="0"/>
                <w:numId w:val="10"/>
              </w:numPr>
              <w:tabs>
                <w:tab w:val="left" w:pos="915"/>
              </w:tabs>
              <w:rPr>
                <w:rFonts w:ascii="Arial" w:hAnsi="Arial" w:cs="Arial"/>
                <w:sz w:val="18"/>
                <w:lang w:val="en-GB" w:eastAsia="ja-JP"/>
              </w:rPr>
            </w:pPr>
            <w:r w:rsidRPr="007F7FB5">
              <w:rPr>
                <w:rFonts w:ascii="Arial" w:hAnsi="Arial" w:cs="Arial"/>
                <w:sz w:val="18"/>
                <w:lang w:val="en-GB" w:eastAsia="ja-JP"/>
              </w:rPr>
              <w:t>Mechanical Engineering and Design</w:t>
            </w:r>
          </w:p>
          <w:p w:rsidR="003D216A" w:rsidRDefault="003D216A" w:rsidP="003D216A">
            <w:pPr>
              <w:numPr>
                <w:ilvl w:val="0"/>
                <w:numId w:val="10"/>
              </w:numPr>
              <w:tabs>
                <w:tab w:val="left" w:pos="915"/>
              </w:tabs>
              <w:rPr>
                <w:rFonts w:ascii="Arial" w:hAnsi="Arial" w:cs="Arial"/>
                <w:sz w:val="18"/>
                <w:lang w:val="en-GB" w:eastAsia="ja-JP"/>
              </w:rPr>
            </w:pPr>
            <w:r>
              <w:rPr>
                <w:rFonts w:ascii="Arial" w:hAnsi="Arial" w:cs="Arial"/>
                <w:sz w:val="18"/>
                <w:lang w:val="en-GB" w:eastAsia="ja-JP"/>
              </w:rPr>
              <w:t>Industrial Engineering and Management</w:t>
            </w:r>
          </w:p>
          <w:p w:rsidR="003D216A" w:rsidRDefault="003D216A" w:rsidP="003D216A">
            <w:pPr>
              <w:numPr>
                <w:ilvl w:val="0"/>
                <w:numId w:val="10"/>
              </w:numPr>
              <w:tabs>
                <w:tab w:val="left" w:pos="915"/>
              </w:tabs>
              <w:rPr>
                <w:rFonts w:ascii="Arial" w:hAnsi="Arial" w:cs="Arial"/>
                <w:sz w:val="18"/>
                <w:lang w:val="en-GB" w:eastAsia="ja-JP"/>
              </w:rPr>
            </w:pPr>
            <w:r>
              <w:rPr>
                <w:rFonts w:ascii="Arial" w:hAnsi="Arial" w:cs="Arial"/>
                <w:sz w:val="18"/>
                <w:lang w:val="en-GB" w:eastAsia="ja-JP"/>
              </w:rPr>
              <w:t>Biology, Chemistry, Biotechnology and Biomedical Engineering</w:t>
            </w:r>
          </w:p>
          <w:p w:rsidR="003D216A" w:rsidRDefault="003D216A" w:rsidP="003D216A">
            <w:pPr>
              <w:tabs>
                <w:tab w:val="left" w:pos="915"/>
              </w:tabs>
              <w:ind w:left="1080"/>
              <w:rPr>
                <w:rFonts w:ascii="Arial" w:hAnsi="Arial" w:cs="Arial"/>
                <w:sz w:val="18"/>
                <w:lang w:val="en-GB" w:eastAsia="ja-JP"/>
              </w:rPr>
            </w:pPr>
          </w:p>
          <w:p w:rsidR="003D216A" w:rsidRPr="004E171F" w:rsidRDefault="003D216A" w:rsidP="00955750">
            <w:pPr>
              <w:tabs>
                <w:tab w:val="left" w:pos="915"/>
              </w:tabs>
              <w:rPr>
                <w:rFonts w:ascii="Arial" w:hAnsi="Arial" w:cs="Arial"/>
                <w:sz w:val="18"/>
                <w:szCs w:val="18"/>
                <w:lang w:val="en-GB" w:eastAsia="ja-JP"/>
              </w:rPr>
            </w:pPr>
            <w:r w:rsidRPr="00332E70">
              <w:rPr>
                <w:rFonts w:ascii="Arial" w:hAnsi="Arial" w:cs="Arial"/>
                <w:color w:val="000000"/>
                <w:sz w:val="18"/>
                <w:szCs w:val="18"/>
                <w:lang w:val="en"/>
              </w:rPr>
              <w:t xml:space="preserve">Education is conducted </w:t>
            </w:r>
            <w:r w:rsidR="00955750">
              <w:rPr>
                <w:rFonts w:ascii="Arial" w:hAnsi="Arial" w:cs="Arial"/>
                <w:color w:val="000000"/>
                <w:sz w:val="18"/>
                <w:szCs w:val="18"/>
                <w:lang w:val="en"/>
              </w:rPr>
              <w:t>at all four</w:t>
            </w:r>
            <w:r w:rsidRPr="00332E70">
              <w:rPr>
                <w:rFonts w:ascii="Arial" w:hAnsi="Arial" w:cs="Arial"/>
                <w:color w:val="000000"/>
                <w:sz w:val="18"/>
                <w:szCs w:val="18"/>
                <w:lang w:val="en"/>
              </w:rPr>
              <w:t xml:space="preserve"> camp</w:t>
            </w:r>
            <w:r w:rsidR="00955750">
              <w:rPr>
                <w:rFonts w:ascii="Arial" w:hAnsi="Arial" w:cs="Arial"/>
                <w:color w:val="000000"/>
                <w:sz w:val="18"/>
                <w:szCs w:val="18"/>
                <w:lang w:val="en"/>
              </w:rPr>
              <w:t xml:space="preserve">uses in the cities of Linköping, </w:t>
            </w:r>
            <w:proofErr w:type="spellStart"/>
            <w:r w:rsidRPr="00332E70">
              <w:rPr>
                <w:rFonts w:ascii="Arial" w:hAnsi="Arial" w:cs="Arial"/>
                <w:color w:val="000000"/>
                <w:sz w:val="18"/>
                <w:szCs w:val="18"/>
                <w:lang w:val="en"/>
              </w:rPr>
              <w:t>Norrköping</w:t>
            </w:r>
            <w:proofErr w:type="spellEnd"/>
            <w:r w:rsidR="00955750">
              <w:rPr>
                <w:rFonts w:ascii="Arial" w:hAnsi="Arial" w:cs="Arial"/>
                <w:color w:val="000000"/>
                <w:sz w:val="18"/>
                <w:szCs w:val="18"/>
                <w:lang w:val="en"/>
              </w:rPr>
              <w:t xml:space="preserve"> and Stockholm</w:t>
            </w:r>
            <w:r w:rsidRPr="00332E70">
              <w:rPr>
                <w:rFonts w:ascii="Arial" w:hAnsi="Arial" w:cs="Arial"/>
                <w:color w:val="000000"/>
                <w:sz w:val="18"/>
                <w:szCs w:val="18"/>
                <w:lang w:val="en"/>
              </w:rPr>
              <w:t>.</w:t>
            </w:r>
          </w:p>
        </w:tc>
      </w:tr>
      <w:tr w:rsidR="005A153B" w:rsidTr="009A3497">
        <w:trPr>
          <w:trHeight w:val="284"/>
        </w:trPr>
        <w:tc>
          <w:tcPr>
            <w:tcW w:w="3614" w:type="dxa"/>
            <w:shd w:val="clear" w:color="auto" w:fill="auto"/>
            <w:tcMar>
              <w:top w:w="57" w:type="dxa"/>
              <w:bottom w:w="57" w:type="dxa"/>
            </w:tcMar>
            <w:vAlign w:val="center"/>
          </w:tcPr>
          <w:p w:rsidR="005A153B" w:rsidRPr="00815728" w:rsidRDefault="005A153B" w:rsidP="00D8525F">
            <w:pPr>
              <w:rPr>
                <w:rFonts w:ascii="Arial" w:hAnsi="Arial" w:cs="Arial"/>
                <w:sz w:val="18"/>
                <w:szCs w:val="18"/>
                <w:lang w:val="en-GB" w:eastAsia="ja-JP"/>
              </w:rPr>
            </w:pPr>
            <w:r w:rsidRPr="00497002">
              <w:rPr>
                <w:rFonts w:ascii="Arial" w:hAnsi="Arial" w:cs="Arial" w:hint="eastAsia"/>
                <w:sz w:val="18"/>
                <w:szCs w:val="18"/>
                <w:lang w:val="en-GB" w:eastAsia="ja-JP"/>
              </w:rPr>
              <w:t>University</w:t>
            </w:r>
            <w:r w:rsidRPr="00497002">
              <w:rPr>
                <w:rFonts w:ascii="Arial" w:hAnsi="Arial" w:cs="Arial"/>
                <w:sz w:val="18"/>
                <w:szCs w:val="18"/>
                <w:lang w:val="en-GB"/>
              </w:rPr>
              <w:t xml:space="preserve"> </w:t>
            </w:r>
            <w:r w:rsidRPr="00497002">
              <w:rPr>
                <w:rFonts w:ascii="Arial" w:hAnsi="Arial" w:cs="Arial" w:hint="eastAsia"/>
                <w:sz w:val="18"/>
                <w:szCs w:val="18"/>
                <w:lang w:val="en-GB" w:eastAsia="ja-JP"/>
              </w:rPr>
              <w:t>w</w:t>
            </w:r>
            <w:r w:rsidRPr="00497002">
              <w:rPr>
                <w:rFonts w:ascii="Arial" w:hAnsi="Arial" w:cs="Arial"/>
                <w:sz w:val="18"/>
                <w:szCs w:val="18"/>
                <w:lang w:val="en-GB"/>
              </w:rPr>
              <w:t>ebsite</w:t>
            </w:r>
          </w:p>
        </w:tc>
        <w:tc>
          <w:tcPr>
            <w:tcW w:w="6095" w:type="dxa"/>
            <w:shd w:val="clear" w:color="auto" w:fill="auto"/>
            <w:tcMar>
              <w:top w:w="57" w:type="dxa"/>
              <w:bottom w:w="57" w:type="dxa"/>
            </w:tcMar>
            <w:vAlign w:val="center"/>
          </w:tcPr>
          <w:p w:rsidR="005A153B" w:rsidRPr="00815728" w:rsidRDefault="003A126E" w:rsidP="00D8525F">
            <w:pPr>
              <w:pStyle w:val="Rubrik1"/>
              <w:rPr>
                <w:rFonts w:ascii="Arial" w:hAnsi="Arial" w:cs="Arial"/>
                <w:b w:val="0"/>
                <w:sz w:val="18"/>
                <w:szCs w:val="18"/>
                <w:lang w:val="en-GB" w:eastAsia="ja-JP"/>
              </w:rPr>
            </w:pPr>
            <w:hyperlink r:id="rId8" w:history="1">
              <w:r w:rsidR="005A153B" w:rsidRPr="007E4699">
                <w:rPr>
                  <w:rStyle w:val="Hyperlnk"/>
                  <w:rFonts w:ascii="Arial" w:hAnsi="Arial" w:cs="Arial"/>
                  <w:b w:val="0"/>
                  <w:sz w:val="18"/>
                  <w:szCs w:val="18"/>
                  <w:lang w:val="en-GB" w:eastAsia="ja-JP"/>
                </w:rPr>
                <w:t>http://www.liu.se/?l=en</w:t>
              </w:r>
            </w:hyperlink>
          </w:p>
        </w:tc>
      </w:tr>
      <w:tr w:rsidR="005A153B" w:rsidTr="009A3497">
        <w:trPr>
          <w:trHeight w:val="284"/>
        </w:trPr>
        <w:tc>
          <w:tcPr>
            <w:tcW w:w="3614" w:type="dxa"/>
            <w:shd w:val="clear" w:color="auto" w:fill="auto"/>
            <w:tcMar>
              <w:top w:w="57" w:type="dxa"/>
              <w:bottom w:w="57" w:type="dxa"/>
            </w:tcMar>
            <w:vAlign w:val="center"/>
          </w:tcPr>
          <w:p w:rsidR="005A153B" w:rsidRDefault="005A153B" w:rsidP="00D8525F">
            <w:pPr>
              <w:rPr>
                <w:rFonts w:ascii="Arial" w:hAnsi="Arial" w:cs="Arial"/>
                <w:sz w:val="18"/>
                <w:szCs w:val="18"/>
                <w:lang w:val="en-GB" w:eastAsia="ja-JP"/>
              </w:rPr>
            </w:pPr>
            <w:r>
              <w:rPr>
                <w:rFonts w:ascii="Arial" w:hAnsi="Arial" w:cs="Arial"/>
                <w:sz w:val="18"/>
                <w:szCs w:val="18"/>
                <w:lang w:val="en-GB" w:eastAsia="ja-JP"/>
              </w:rPr>
              <w:t>Our Campuses</w:t>
            </w:r>
          </w:p>
          <w:p w:rsidR="005A153B" w:rsidRPr="00497002" w:rsidRDefault="005A153B" w:rsidP="00D8525F">
            <w:pPr>
              <w:rPr>
                <w:rFonts w:ascii="Arial" w:hAnsi="Arial" w:cs="Arial"/>
                <w:sz w:val="18"/>
                <w:szCs w:val="18"/>
                <w:lang w:val="en-GB" w:eastAsia="ja-JP"/>
              </w:rPr>
            </w:pPr>
          </w:p>
        </w:tc>
        <w:tc>
          <w:tcPr>
            <w:tcW w:w="6095" w:type="dxa"/>
            <w:shd w:val="clear" w:color="auto" w:fill="auto"/>
            <w:tcMar>
              <w:top w:w="57" w:type="dxa"/>
              <w:bottom w:w="57" w:type="dxa"/>
            </w:tcMar>
            <w:vAlign w:val="center"/>
          </w:tcPr>
          <w:p w:rsidR="005A153B" w:rsidRDefault="005A153B" w:rsidP="00D8525F">
            <w:pPr>
              <w:tabs>
                <w:tab w:val="left" w:pos="915"/>
              </w:tabs>
              <w:rPr>
                <w:rFonts w:ascii="Arial" w:hAnsi="Arial" w:cs="Arial"/>
                <w:sz w:val="18"/>
                <w:lang w:val="en-GB" w:eastAsia="ja-JP"/>
              </w:rPr>
            </w:pPr>
            <w:r>
              <w:rPr>
                <w:rFonts w:ascii="Arial" w:hAnsi="Arial" w:cs="Arial"/>
                <w:sz w:val="18"/>
                <w:lang w:val="en-GB" w:eastAsia="ja-JP"/>
              </w:rPr>
              <w:t xml:space="preserve">LiU has four campuses: Valla Campus and University Hospital Campus (both in Linköping), Campus </w:t>
            </w:r>
            <w:proofErr w:type="spellStart"/>
            <w:r>
              <w:rPr>
                <w:rFonts w:ascii="Arial" w:hAnsi="Arial" w:cs="Arial"/>
                <w:sz w:val="18"/>
                <w:lang w:val="en-GB" w:eastAsia="ja-JP"/>
              </w:rPr>
              <w:t>Norrköping</w:t>
            </w:r>
            <w:proofErr w:type="spellEnd"/>
            <w:r>
              <w:rPr>
                <w:rFonts w:ascii="Arial" w:hAnsi="Arial" w:cs="Arial"/>
                <w:sz w:val="18"/>
                <w:lang w:val="en-GB" w:eastAsia="ja-JP"/>
              </w:rPr>
              <w:t xml:space="preserve"> (in </w:t>
            </w:r>
            <w:proofErr w:type="spellStart"/>
            <w:r>
              <w:rPr>
                <w:rFonts w:ascii="Arial" w:hAnsi="Arial" w:cs="Arial"/>
                <w:sz w:val="18"/>
                <w:lang w:val="en-GB" w:eastAsia="ja-JP"/>
              </w:rPr>
              <w:t>Norrköping</w:t>
            </w:r>
            <w:proofErr w:type="spellEnd"/>
            <w:r>
              <w:rPr>
                <w:rFonts w:ascii="Arial" w:hAnsi="Arial" w:cs="Arial"/>
                <w:sz w:val="18"/>
                <w:lang w:val="en-GB" w:eastAsia="ja-JP"/>
              </w:rPr>
              <w:t xml:space="preserve">) and Carl </w:t>
            </w:r>
            <w:proofErr w:type="spellStart"/>
            <w:r>
              <w:rPr>
                <w:rFonts w:ascii="Arial" w:hAnsi="Arial" w:cs="Arial"/>
                <w:sz w:val="18"/>
                <w:lang w:val="en-GB" w:eastAsia="ja-JP"/>
              </w:rPr>
              <w:t>Malmsten</w:t>
            </w:r>
            <w:proofErr w:type="spellEnd"/>
            <w:r>
              <w:rPr>
                <w:rFonts w:ascii="Arial" w:hAnsi="Arial" w:cs="Arial"/>
                <w:sz w:val="18"/>
                <w:lang w:val="en-GB" w:eastAsia="ja-JP"/>
              </w:rPr>
              <w:t xml:space="preserve"> Furniture Studies (in Stockholm).</w:t>
            </w:r>
          </w:p>
          <w:p w:rsidR="005A153B" w:rsidRDefault="005A153B" w:rsidP="00D8525F">
            <w:pPr>
              <w:tabs>
                <w:tab w:val="left" w:pos="915"/>
              </w:tabs>
              <w:rPr>
                <w:rFonts w:ascii="Arial" w:hAnsi="Arial" w:cs="Arial"/>
                <w:sz w:val="18"/>
                <w:lang w:val="en-GB" w:eastAsia="ja-JP"/>
              </w:rPr>
            </w:pPr>
          </w:p>
          <w:p w:rsidR="005A153B" w:rsidRDefault="005A153B" w:rsidP="00D8525F">
            <w:pPr>
              <w:tabs>
                <w:tab w:val="left" w:pos="915"/>
              </w:tabs>
              <w:rPr>
                <w:rFonts w:ascii="Arial" w:eastAsia="Times New Roman" w:hAnsi="Arial" w:cs="Arial"/>
                <w:color w:val="000000"/>
                <w:sz w:val="18"/>
                <w:szCs w:val="18"/>
                <w:lang w:val="en"/>
              </w:rPr>
            </w:pPr>
            <w:r w:rsidRPr="00FF33D4">
              <w:rPr>
                <w:rFonts w:ascii="Arial" w:eastAsia="Times New Roman" w:hAnsi="Arial" w:cs="Arial"/>
                <w:color w:val="000000"/>
                <w:sz w:val="18"/>
                <w:szCs w:val="18"/>
                <w:lang w:val="en"/>
              </w:rPr>
              <w:t>The majority of the Engineering and Science student</w:t>
            </w:r>
            <w:r>
              <w:rPr>
                <w:rFonts w:ascii="Arial" w:eastAsia="Times New Roman" w:hAnsi="Arial" w:cs="Arial"/>
                <w:color w:val="000000"/>
                <w:sz w:val="18"/>
                <w:szCs w:val="18"/>
                <w:lang w:val="en"/>
              </w:rPr>
              <w:t>s</w:t>
            </w:r>
            <w:r w:rsidRPr="00FF33D4">
              <w:rPr>
                <w:rFonts w:ascii="Arial" w:eastAsia="Times New Roman" w:hAnsi="Arial" w:cs="Arial"/>
                <w:color w:val="000000"/>
                <w:sz w:val="18"/>
                <w:szCs w:val="18"/>
                <w:lang w:val="en"/>
              </w:rPr>
              <w:t xml:space="preserve"> study in Linköping at</w:t>
            </w:r>
            <w:r>
              <w:rPr>
                <w:rFonts w:ascii="Arial" w:eastAsia="Times New Roman" w:hAnsi="Arial" w:cs="Arial"/>
                <w:color w:val="000000"/>
                <w:sz w:val="18"/>
                <w:szCs w:val="18"/>
                <w:lang w:val="en"/>
              </w:rPr>
              <w:t xml:space="preserve"> Campus Valla.</w:t>
            </w:r>
          </w:p>
          <w:p w:rsidR="005A153B" w:rsidRDefault="005A153B" w:rsidP="00D8525F">
            <w:pPr>
              <w:tabs>
                <w:tab w:val="left" w:pos="915"/>
              </w:tabs>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  </w:t>
            </w:r>
          </w:p>
          <w:p w:rsidR="005A153B" w:rsidRDefault="005A153B" w:rsidP="00D8525F">
            <w:pPr>
              <w:tabs>
                <w:tab w:val="left" w:pos="915"/>
              </w:tabs>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A few courses, especially in Biomedical Engineering, are given at the University Hospital Campus in Linköping. In Campus </w:t>
            </w:r>
            <w:proofErr w:type="spellStart"/>
            <w:r>
              <w:rPr>
                <w:rFonts w:ascii="Arial" w:eastAsia="Times New Roman" w:hAnsi="Arial" w:cs="Arial"/>
                <w:color w:val="000000"/>
                <w:sz w:val="18"/>
                <w:szCs w:val="18"/>
                <w:lang w:val="en"/>
              </w:rPr>
              <w:t>Norrköping</w:t>
            </w:r>
            <w:proofErr w:type="spellEnd"/>
            <w:r>
              <w:rPr>
                <w:rFonts w:ascii="Arial" w:eastAsia="Times New Roman" w:hAnsi="Arial" w:cs="Arial"/>
                <w:color w:val="000000"/>
                <w:sz w:val="18"/>
                <w:szCs w:val="18"/>
                <w:lang w:val="en"/>
              </w:rPr>
              <w:t xml:space="preserve"> students can study courses mainly in the areas of Transport Systems and Media Technology.</w:t>
            </w:r>
            <w:r w:rsidR="00955750">
              <w:rPr>
                <w:rFonts w:ascii="Arial" w:eastAsia="Times New Roman" w:hAnsi="Arial" w:cs="Arial"/>
                <w:color w:val="000000"/>
                <w:sz w:val="18"/>
                <w:szCs w:val="18"/>
                <w:lang w:val="en"/>
              </w:rPr>
              <w:t xml:space="preserve"> At the Carl </w:t>
            </w:r>
            <w:proofErr w:type="spellStart"/>
            <w:r w:rsidR="00955750">
              <w:rPr>
                <w:rFonts w:ascii="Arial" w:eastAsia="Times New Roman" w:hAnsi="Arial" w:cs="Arial"/>
                <w:color w:val="000000"/>
                <w:sz w:val="18"/>
                <w:szCs w:val="18"/>
                <w:lang w:val="en"/>
              </w:rPr>
              <w:t>Malmsten</w:t>
            </w:r>
            <w:proofErr w:type="spellEnd"/>
            <w:r w:rsidR="00955750">
              <w:rPr>
                <w:rFonts w:ascii="Arial" w:eastAsia="Times New Roman" w:hAnsi="Arial" w:cs="Arial"/>
                <w:color w:val="000000"/>
                <w:sz w:val="18"/>
                <w:szCs w:val="18"/>
                <w:lang w:val="en"/>
              </w:rPr>
              <w:t xml:space="preserve"> campus in Stockholm students can take courses in furniture design.</w:t>
            </w:r>
          </w:p>
          <w:p w:rsidR="005A153B" w:rsidRDefault="005A153B" w:rsidP="00D8525F">
            <w:pPr>
              <w:tabs>
                <w:tab w:val="left" w:pos="915"/>
              </w:tabs>
              <w:rPr>
                <w:rFonts w:ascii="Arial" w:eastAsia="Times New Roman" w:hAnsi="Arial" w:cs="Arial"/>
                <w:color w:val="000000"/>
                <w:sz w:val="18"/>
                <w:szCs w:val="18"/>
                <w:lang w:val="en"/>
              </w:rPr>
            </w:pPr>
          </w:p>
          <w:p w:rsidR="005A153B" w:rsidRPr="00DA24C4" w:rsidRDefault="005A153B" w:rsidP="00DA24C4">
            <w:pPr>
              <w:tabs>
                <w:tab w:val="left" w:pos="915"/>
              </w:tabs>
              <w:rPr>
                <w:rFonts w:ascii="Arial" w:eastAsia="Times New Roman" w:hAnsi="Arial" w:cs="Arial"/>
                <w:color w:val="000000"/>
                <w:sz w:val="18"/>
                <w:szCs w:val="18"/>
                <w:lang w:val="en"/>
              </w:rPr>
            </w:pPr>
            <w:r w:rsidRPr="00332E70">
              <w:rPr>
                <w:rFonts w:ascii="Arial" w:hAnsi="Arial" w:cs="Arial"/>
                <w:color w:val="000000"/>
                <w:sz w:val="18"/>
                <w:szCs w:val="18"/>
                <w:lang w:val="en"/>
              </w:rPr>
              <w:t xml:space="preserve">A bus </w:t>
            </w:r>
            <w:r>
              <w:rPr>
                <w:rFonts w:ascii="Arial" w:hAnsi="Arial" w:cs="Arial"/>
                <w:color w:val="000000"/>
                <w:sz w:val="18"/>
                <w:szCs w:val="18"/>
                <w:lang w:val="en"/>
              </w:rPr>
              <w:t xml:space="preserve">free of charge </w:t>
            </w:r>
            <w:r w:rsidRPr="00332E70">
              <w:rPr>
                <w:rFonts w:ascii="Arial" w:hAnsi="Arial" w:cs="Arial"/>
                <w:color w:val="000000"/>
                <w:sz w:val="18"/>
                <w:szCs w:val="18"/>
                <w:lang w:val="en"/>
              </w:rPr>
              <w:t xml:space="preserve">connects the campuses </w:t>
            </w:r>
            <w:r>
              <w:rPr>
                <w:rFonts w:ascii="Arial" w:hAnsi="Arial" w:cs="Arial"/>
                <w:color w:val="000000"/>
                <w:sz w:val="18"/>
                <w:szCs w:val="18"/>
                <w:lang w:val="en"/>
              </w:rPr>
              <w:t xml:space="preserve">in Linköping with </w:t>
            </w:r>
            <w:proofErr w:type="spellStart"/>
            <w:r>
              <w:rPr>
                <w:rFonts w:ascii="Arial" w:hAnsi="Arial" w:cs="Arial"/>
                <w:color w:val="000000"/>
                <w:sz w:val="18"/>
                <w:szCs w:val="18"/>
                <w:lang w:val="en"/>
              </w:rPr>
              <w:t>Norrköping</w:t>
            </w:r>
            <w:proofErr w:type="spellEnd"/>
            <w:r>
              <w:rPr>
                <w:rFonts w:ascii="Arial" w:hAnsi="Arial" w:cs="Arial"/>
                <w:color w:val="000000"/>
                <w:sz w:val="18"/>
                <w:szCs w:val="18"/>
                <w:lang w:val="en"/>
              </w:rPr>
              <w:t xml:space="preserve"> </w:t>
            </w:r>
            <w:r w:rsidRPr="00332E70">
              <w:rPr>
                <w:rFonts w:ascii="Arial" w:hAnsi="Arial" w:cs="Arial"/>
                <w:color w:val="000000"/>
                <w:sz w:val="18"/>
                <w:szCs w:val="18"/>
                <w:lang w:val="en"/>
              </w:rPr>
              <w:t>with a travel time of about 40 minutes.</w:t>
            </w:r>
          </w:p>
          <w:p w:rsidR="005A153B" w:rsidRPr="003D216A" w:rsidRDefault="003A126E" w:rsidP="003D216A">
            <w:pPr>
              <w:pStyle w:val="Rubrik1"/>
              <w:rPr>
                <w:rFonts w:ascii="Arial" w:hAnsi="Arial" w:cs="Arial"/>
                <w:b w:val="0"/>
                <w:sz w:val="18"/>
                <w:szCs w:val="18"/>
                <w:lang w:val="en-GB" w:eastAsia="ja-JP"/>
              </w:rPr>
            </w:pPr>
            <w:hyperlink r:id="rId9" w:history="1">
              <w:r w:rsidR="005A153B" w:rsidRPr="00CA5EC8">
                <w:rPr>
                  <w:rStyle w:val="Hyperlnk"/>
                  <w:rFonts w:ascii="Arial" w:hAnsi="Arial" w:cs="Arial"/>
                  <w:b w:val="0"/>
                  <w:sz w:val="18"/>
                  <w:szCs w:val="18"/>
                  <w:lang w:val="en-GB" w:eastAsia="ja-JP"/>
                </w:rPr>
                <w:t>http://www.liu.se/om-liu/campus?l=en</w:t>
              </w:r>
            </w:hyperlink>
            <w:r w:rsidR="005A153B">
              <w:rPr>
                <w:rFonts w:ascii="Arial" w:hAnsi="Arial" w:cs="Arial"/>
                <w:b w:val="0"/>
                <w:sz w:val="18"/>
                <w:szCs w:val="18"/>
                <w:lang w:val="en-GB" w:eastAsia="ja-JP"/>
              </w:rPr>
              <w:t xml:space="preserve"> </w:t>
            </w:r>
          </w:p>
        </w:tc>
      </w:tr>
      <w:tr w:rsidR="00DE66ED" w:rsidTr="009A3497">
        <w:trPr>
          <w:trHeight w:val="284"/>
        </w:trPr>
        <w:tc>
          <w:tcPr>
            <w:tcW w:w="3614" w:type="dxa"/>
            <w:shd w:val="clear" w:color="auto" w:fill="auto"/>
            <w:tcMar>
              <w:top w:w="57" w:type="dxa"/>
              <w:bottom w:w="57" w:type="dxa"/>
            </w:tcMar>
            <w:vAlign w:val="center"/>
          </w:tcPr>
          <w:p w:rsidR="00DE66ED" w:rsidRDefault="00DE66ED" w:rsidP="00DE66ED">
            <w:pPr>
              <w:pStyle w:val="Rubrik1"/>
              <w:rPr>
                <w:rFonts w:ascii="Arial" w:hAnsi="Arial" w:cs="Arial"/>
                <w:b w:val="0"/>
                <w:sz w:val="18"/>
                <w:szCs w:val="18"/>
                <w:lang w:val="en-GB"/>
              </w:rPr>
            </w:pPr>
            <w:r>
              <w:rPr>
                <w:rFonts w:ascii="Arial" w:hAnsi="Arial" w:cs="Arial"/>
                <w:b w:val="0"/>
                <w:sz w:val="18"/>
                <w:szCs w:val="18"/>
                <w:lang w:val="en-GB"/>
              </w:rPr>
              <w:lastRenderedPageBreak/>
              <w:t>Our postal address</w:t>
            </w:r>
          </w:p>
        </w:tc>
        <w:tc>
          <w:tcPr>
            <w:tcW w:w="6095" w:type="dxa"/>
            <w:shd w:val="clear" w:color="auto" w:fill="auto"/>
            <w:tcMar>
              <w:top w:w="57" w:type="dxa"/>
              <w:bottom w:w="57" w:type="dxa"/>
            </w:tcMar>
            <w:vAlign w:val="center"/>
          </w:tcPr>
          <w:p w:rsidR="00DE66ED" w:rsidRDefault="00DE66ED" w:rsidP="00D8525F">
            <w:pPr>
              <w:rPr>
                <w:rFonts w:ascii="Arial" w:hAnsi="Arial" w:cs="Arial"/>
                <w:sz w:val="18"/>
                <w:szCs w:val="18"/>
              </w:rPr>
            </w:pPr>
            <w:r>
              <w:rPr>
                <w:rFonts w:ascii="Arial" w:hAnsi="Arial" w:cs="Arial"/>
                <w:sz w:val="18"/>
                <w:szCs w:val="18"/>
              </w:rPr>
              <w:t>Linköping University</w:t>
            </w:r>
          </w:p>
          <w:p w:rsidR="00DE66ED" w:rsidRDefault="00DE66ED" w:rsidP="00D8525F">
            <w:pPr>
              <w:rPr>
                <w:rFonts w:ascii="Arial" w:hAnsi="Arial" w:cs="Arial"/>
                <w:sz w:val="18"/>
                <w:szCs w:val="18"/>
              </w:rPr>
            </w:pPr>
            <w:r>
              <w:rPr>
                <w:rFonts w:ascii="Arial" w:hAnsi="Arial" w:cs="Arial"/>
                <w:sz w:val="18"/>
                <w:szCs w:val="18"/>
              </w:rPr>
              <w:t>Attn: Dean’s Office, LiTH International</w:t>
            </w:r>
            <w:r w:rsidR="00B44E35">
              <w:rPr>
                <w:rFonts w:ascii="Arial" w:hAnsi="Arial" w:cs="Arial"/>
                <w:sz w:val="18"/>
                <w:szCs w:val="18"/>
              </w:rPr>
              <w:t>, [personal name]</w:t>
            </w:r>
          </w:p>
          <w:p w:rsidR="00DE66ED" w:rsidRDefault="00DE66ED" w:rsidP="00D8525F">
            <w:pPr>
              <w:rPr>
                <w:rFonts w:ascii="Arial" w:hAnsi="Arial" w:cs="Arial"/>
                <w:sz w:val="18"/>
                <w:szCs w:val="18"/>
              </w:rPr>
            </w:pPr>
            <w:r>
              <w:rPr>
                <w:rFonts w:ascii="Arial" w:hAnsi="Arial" w:cs="Arial"/>
                <w:sz w:val="18"/>
                <w:szCs w:val="18"/>
              </w:rPr>
              <w:t>Institute of Technology</w:t>
            </w:r>
          </w:p>
          <w:p w:rsidR="00DE66ED" w:rsidRPr="00296BA8" w:rsidRDefault="00DE66ED" w:rsidP="00DE66ED">
            <w:pPr>
              <w:rPr>
                <w:rFonts w:ascii="Arial" w:hAnsi="Arial" w:cs="Arial"/>
                <w:sz w:val="18"/>
                <w:szCs w:val="18"/>
              </w:rPr>
            </w:pPr>
            <w:r w:rsidRPr="00296BA8">
              <w:rPr>
                <w:rFonts w:ascii="Arial" w:hAnsi="Arial" w:cs="Arial"/>
                <w:sz w:val="18"/>
                <w:szCs w:val="18"/>
              </w:rPr>
              <w:t>SE-581 83 Linköping</w:t>
            </w:r>
          </w:p>
          <w:p w:rsidR="00DE66ED" w:rsidRPr="00296BA8" w:rsidRDefault="00DE66ED" w:rsidP="00DE66ED">
            <w:pPr>
              <w:rPr>
                <w:rFonts w:ascii="Arial" w:hAnsi="Arial" w:cs="Arial"/>
                <w:sz w:val="18"/>
                <w:szCs w:val="18"/>
              </w:rPr>
            </w:pPr>
            <w:r w:rsidRPr="00296BA8">
              <w:rPr>
                <w:rFonts w:ascii="Arial" w:hAnsi="Arial" w:cs="Arial"/>
                <w:sz w:val="18"/>
                <w:szCs w:val="18"/>
              </w:rPr>
              <w:t>Sweden</w:t>
            </w:r>
          </w:p>
        </w:tc>
      </w:tr>
      <w:tr w:rsidR="005A153B" w:rsidTr="009A3497">
        <w:trPr>
          <w:trHeight w:val="284"/>
        </w:trPr>
        <w:tc>
          <w:tcPr>
            <w:tcW w:w="3614" w:type="dxa"/>
            <w:shd w:val="clear" w:color="auto" w:fill="auto"/>
            <w:tcMar>
              <w:top w:w="57" w:type="dxa"/>
              <w:bottom w:w="57" w:type="dxa"/>
            </w:tcMar>
            <w:vAlign w:val="center"/>
          </w:tcPr>
          <w:p w:rsidR="001908C8" w:rsidRDefault="001908C8" w:rsidP="001908C8">
            <w:pPr>
              <w:pStyle w:val="Rubrik1"/>
              <w:rPr>
                <w:rFonts w:ascii="Arial" w:hAnsi="Arial" w:cs="Arial"/>
                <w:b w:val="0"/>
                <w:sz w:val="18"/>
                <w:szCs w:val="18"/>
                <w:lang w:val="en-GB"/>
              </w:rPr>
            </w:pPr>
            <w:proofErr w:type="spellStart"/>
            <w:r>
              <w:rPr>
                <w:rFonts w:ascii="Arial" w:hAnsi="Arial" w:cs="Arial"/>
                <w:b w:val="0"/>
                <w:sz w:val="18"/>
                <w:szCs w:val="18"/>
                <w:lang w:val="en-GB"/>
              </w:rPr>
              <w:t>Teamleader</w:t>
            </w:r>
            <w:proofErr w:type="spellEnd"/>
            <w:r>
              <w:rPr>
                <w:rFonts w:ascii="Arial" w:hAnsi="Arial" w:cs="Arial"/>
                <w:b w:val="0"/>
                <w:sz w:val="18"/>
                <w:szCs w:val="18"/>
                <w:lang w:val="en-GB"/>
              </w:rPr>
              <w:t>, LiTH International</w:t>
            </w:r>
          </w:p>
          <w:p w:rsidR="001908C8" w:rsidRDefault="001908C8" w:rsidP="001908C8">
            <w:pPr>
              <w:pStyle w:val="Rubrik1"/>
              <w:spacing w:line="0" w:lineRule="atLeast"/>
              <w:rPr>
                <w:rFonts w:ascii="Arial" w:hAnsi="Arial" w:cs="Arial"/>
                <w:b w:val="0"/>
                <w:sz w:val="18"/>
                <w:szCs w:val="18"/>
                <w:lang w:val="en-GB"/>
              </w:rPr>
            </w:pPr>
          </w:p>
          <w:p w:rsidR="001908C8" w:rsidRPr="00896741" w:rsidRDefault="001908C8" w:rsidP="001908C8">
            <w:pPr>
              <w:pStyle w:val="Rubrik1"/>
              <w:spacing w:line="0" w:lineRule="atLeast"/>
              <w:rPr>
                <w:rFonts w:ascii="Arial" w:hAnsi="Arial" w:cs="Arial"/>
                <w:b w:val="0"/>
                <w:sz w:val="18"/>
                <w:szCs w:val="18"/>
                <w:lang w:val="en-GB"/>
              </w:rPr>
            </w:pPr>
            <w:r w:rsidRPr="00896741">
              <w:rPr>
                <w:rFonts w:ascii="Arial" w:hAnsi="Arial" w:cs="Arial"/>
                <w:b w:val="0"/>
                <w:sz w:val="18"/>
                <w:szCs w:val="18"/>
                <w:lang w:val="en-GB"/>
              </w:rPr>
              <w:t xml:space="preserve">Contact person for </w:t>
            </w:r>
            <w:r>
              <w:rPr>
                <w:rFonts w:ascii="Arial" w:hAnsi="Arial" w:cs="Arial"/>
                <w:b w:val="0"/>
                <w:sz w:val="18"/>
                <w:szCs w:val="18"/>
                <w:lang w:val="en-GB"/>
              </w:rPr>
              <w:t>bilateral exchange</w:t>
            </w:r>
            <w:r w:rsidRPr="00896741">
              <w:rPr>
                <w:rFonts w:ascii="Arial" w:hAnsi="Arial" w:cs="Arial"/>
                <w:b w:val="0"/>
                <w:sz w:val="18"/>
                <w:szCs w:val="18"/>
                <w:lang w:val="en-GB"/>
              </w:rPr>
              <w:t xml:space="preserve"> </w:t>
            </w:r>
            <w:r>
              <w:rPr>
                <w:rFonts w:ascii="Arial" w:hAnsi="Arial" w:cs="Arial"/>
                <w:b w:val="0"/>
                <w:sz w:val="18"/>
                <w:szCs w:val="18"/>
                <w:lang w:val="en-GB"/>
              </w:rPr>
              <w:t>agreements</w:t>
            </w:r>
          </w:p>
          <w:p w:rsidR="001908C8" w:rsidRDefault="001908C8" w:rsidP="001908C8">
            <w:pPr>
              <w:rPr>
                <w:rFonts w:ascii="Arial" w:hAnsi="Arial" w:cs="Arial"/>
                <w:sz w:val="18"/>
                <w:szCs w:val="18"/>
                <w:lang w:val="en-GB" w:eastAsia="ja-JP"/>
              </w:rPr>
            </w:pPr>
          </w:p>
          <w:p w:rsidR="001908C8" w:rsidRPr="00896741" w:rsidRDefault="001908C8" w:rsidP="001908C8">
            <w:pPr>
              <w:rPr>
                <w:rFonts w:ascii="Arial" w:hAnsi="Arial" w:cs="Arial"/>
                <w:sz w:val="18"/>
                <w:szCs w:val="18"/>
                <w:lang w:val="en-GB" w:eastAsia="ja-JP"/>
              </w:rPr>
            </w:pPr>
            <w:r w:rsidRPr="00896741">
              <w:rPr>
                <w:rFonts w:ascii="Arial" w:hAnsi="Arial" w:cs="Arial" w:hint="eastAsia"/>
                <w:sz w:val="18"/>
                <w:szCs w:val="18"/>
                <w:lang w:val="en-GB" w:eastAsia="ja-JP"/>
              </w:rPr>
              <w:t>N</w:t>
            </w:r>
            <w:r w:rsidRPr="00896741">
              <w:rPr>
                <w:rFonts w:ascii="Arial" w:hAnsi="Arial" w:cs="Arial"/>
                <w:sz w:val="18"/>
                <w:szCs w:val="18"/>
                <w:lang w:val="en-GB"/>
              </w:rPr>
              <w:t>ame</w:t>
            </w:r>
          </w:p>
          <w:p w:rsidR="001908C8" w:rsidRPr="00896741" w:rsidRDefault="001908C8" w:rsidP="001908C8">
            <w:pPr>
              <w:rPr>
                <w:rFonts w:ascii="Arial" w:hAnsi="Arial" w:cs="Arial"/>
                <w:sz w:val="18"/>
                <w:szCs w:val="18"/>
                <w:lang w:val="en-GB" w:eastAsia="ja-JP"/>
              </w:rPr>
            </w:pPr>
            <w:r w:rsidRPr="00896741">
              <w:rPr>
                <w:rFonts w:ascii="Arial" w:hAnsi="Arial" w:cs="Arial" w:hint="eastAsia"/>
                <w:sz w:val="18"/>
                <w:szCs w:val="18"/>
                <w:lang w:val="en-GB" w:eastAsia="ja-JP"/>
              </w:rPr>
              <w:t>Title</w:t>
            </w:r>
          </w:p>
          <w:p w:rsidR="001908C8" w:rsidRPr="00896741" w:rsidRDefault="001908C8" w:rsidP="001908C8">
            <w:pPr>
              <w:rPr>
                <w:rFonts w:ascii="Arial" w:hAnsi="Arial" w:cs="Arial"/>
                <w:sz w:val="18"/>
                <w:szCs w:val="18"/>
                <w:lang w:val="en-GB" w:eastAsia="ja-JP"/>
              </w:rPr>
            </w:pPr>
            <w:r w:rsidRPr="00896741">
              <w:rPr>
                <w:rFonts w:ascii="Arial" w:hAnsi="Arial" w:cs="Arial" w:hint="eastAsia"/>
                <w:sz w:val="18"/>
                <w:szCs w:val="18"/>
                <w:lang w:val="en-GB" w:eastAsia="ja-JP"/>
              </w:rPr>
              <w:t>P</w:t>
            </w:r>
            <w:r w:rsidRPr="00896741">
              <w:rPr>
                <w:rFonts w:ascii="Arial" w:hAnsi="Arial" w:cs="Arial"/>
                <w:sz w:val="18"/>
                <w:szCs w:val="18"/>
                <w:lang w:val="en-GB"/>
              </w:rPr>
              <w:t>hone/</w:t>
            </w:r>
            <w:r w:rsidRPr="00896741">
              <w:rPr>
                <w:rFonts w:ascii="Arial" w:hAnsi="Arial" w:cs="Arial" w:hint="eastAsia"/>
                <w:sz w:val="18"/>
                <w:szCs w:val="18"/>
                <w:lang w:val="en-GB" w:eastAsia="ja-JP"/>
              </w:rPr>
              <w:t>F</w:t>
            </w:r>
            <w:r w:rsidRPr="00896741">
              <w:rPr>
                <w:rFonts w:ascii="Arial" w:hAnsi="Arial" w:cs="Arial"/>
                <w:sz w:val="18"/>
                <w:szCs w:val="18"/>
                <w:lang w:val="en-GB"/>
              </w:rPr>
              <w:t>ax</w:t>
            </w:r>
            <w:r w:rsidRPr="00896741">
              <w:rPr>
                <w:rFonts w:ascii="Arial" w:hAnsi="Arial" w:cs="Arial" w:hint="eastAsia"/>
                <w:sz w:val="18"/>
                <w:szCs w:val="18"/>
                <w:lang w:val="en-GB" w:eastAsia="ja-JP"/>
              </w:rPr>
              <w:t xml:space="preserve"> number</w:t>
            </w:r>
          </w:p>
          <w:p w:rsidR="005A153B" w:rsidRPr="00497002" w:rsidRDefault="001908C8" w:rsidP="001908C8">
            <w:pPr>
              <w:rPr>
                <w:rFonts w:ascii="Arial" w:hAnsi="Arial" w:cs="Arial"/>
                <w:sz w:val="18"/>
                <w:szCs w:val="18"/>
                <w:lang w:val="en-GB" w:eastAsia="ja-JP"/>
              </w:rPr>
            </w:pPr>
            <w:r w:rsidRPr="00896741">
              <w:rPr>
                <w:rFonts w:ascii="Arial" w:hAnsi="Arial" w:cs="Arial" w:hint="eastAsia"/>
                <w:sz w:val="18"/>
                <w:szCs w:val="18"/>
                <w:lang w:val="en-GB" w:eastAsia="ja-JP"/>
              </w:rPr>
              <w:t>E</w:t>
            </w:r>
            <w:r w:rsidRPr="00896741">
              <w:rPr>
                <w:rFonts w:ascii="Arial" w:hAnsi="Arial" w:cs="Arial"/>
                <w:sz w:val="18"/>
                <w:szCs w:val="18"/>
                <w:lang w:val="en-GB" w:eastAsia="ja-JP"/>
              </w:rPr>
              <w:t>-</w:t>
            </w:r>
            <w:r w:rsidRPr="00896741">
              <w:rPr>
                <w:rFonts w:ascii="Arial" w:hAnsi="Arial" w:cs="Arial"/>
                <w:sz w:val="18"/>
                <w:szCs w:val="18"/>
                <w:lang w:val="en-GB"/>
              </w:rPr>
              <w:t>mail</w:t>
            </w:r>
            <w:r w:rsidRPr="00896741">
              <w:rPr>
                <w:rFonts w:ascii="Arial" w:hAnsi="Arial" w:cs="Arial" w:hint="eastAsia"/>
                <w:sz w:val="18"/>
                <w:szCs w:val="18"/>
                <w:lang w:val="en-GB" w:eastAsia="ja-JP"/>
              </w:rPr>
              <w:t xml:space="preserve"> address</w:t>
            </w:r>
          </w:p>
        </w:tc>
        <w:tc>
          <w:tcPr>
            <w:tcW w:w="6095" w:type="dxa"/>
            <w:shd w:val="clear" w:color="auto" w:fill="auto"/>
            <w:tcMar>
              <w:top w:w="57" w:type="dxa"/>
              <w:bottom w:w="57" w:type="dxa"/>
            </w:tcMar>
            <w:vAlign w:val="center"/>
          </w:tcPr>
          <w:p w:rsidR="005A153B" w:rsidRPr="00296BA8" w:rsidRDefault="005A153B" w:rsidP="00D8525F">
            <w:pPr>
              <w:rPr>
                <w:rFonts w:ascii="Arial" w:hAnsi="Arial" w:cs="Arial"/>
                <w:sz w:val="18"/>
                <w:szCs w:val="18"/>
              </w:rPr>
            </w:pPr>
            <w:r w:rsidRPr="00296BA8">
              <w:rPr>
                <w:rFonts w:ascii="Arial" w:hAnsi="Arial" w:cs="Arial"/>
                <w:sz w:val="18"/>
                <w:szCs w:val="18"/>
              </w:rPr>
              <w:t>Anna Andersson</w:t>
            </w:r>
          </w:p>
          <w:p w:rsidR="005A153B" w:rsidRPr="00296BA8" w:rsidRDefault="005A153B" w:rsidP="00D8525F">
            <w:pPr>
              <w:rPr>
                <w:rFonts w:ascii="Arial" w:hAnsi="Arial" w:cs="Arial"/>
                <w:sz w:val="18"/>
                <w:szCs w:val="18"/>
              </w:rPr>
            </w:pPr>
            <w:r w:rsidRPr="00296BA8">
              <w:rPr>
                <w:rFonts w:ascii="Arial" w:hAnsi="Arial" w:cs="Arial"/>
                <w:sz w:val="18"/>
                <w:szCs w:val="18"/>
              </w:rPr>
              <w:t>Coordinator, International Relations</w:t>
            </w:r>
          </w:p>
          <w:p w:rsidR="005A153B" w:rsidRPr="00296BA8" w:rsidRDefault="005A153B" w:rsidP="00D8525F">
            <w:pPr>
              <w:rPr>
                <w:rFonts w:ascii="Arial" w:hAnsi="Arial" w:cs="Arial"/>
                <w:sz w:val="18"/>
                <w:szCs w:val="18"/>
              </w:rPr>
            </w:pPr>
          </w:p>
          <w:p w:rsidR="005A153B" w:rsidRPr="00296BA8" w:rsidRDefault="005A153B" w:rsidP="00D8525F">
            <w:pPr>
              <w:rPr>
                <w:rFonts w:ascii="Arial" w:hAnsi="Arial" w:cs="Arial"/>
                <w:sz w:val="18"/>
                <w:szCs w:val="18"/>
              </w:rPr>
            </w:pPr>
            <w:r w:rsidRPr="00296BA8">
              <w:rPr>
                <w:rFonts w:ascii="Arial" w:hAnsi="Arial" w:cs="Arial"/>
                <w:sz w:val="18"/>
                <w:szCs w:val="18"/>
              </w:rPr>
              <w:t>Phone: +46-13-281028</w:t>
            </w:r>
          </w:p>
          <w:p w:rsidR="005A153B" w:rsidRPr="00296BA8" w:rsidRDefault="005A153B" w:rsidP="00D8525F">
            <w:pPr>
              <w:rPr>
                <w:rFonts w:ascii="Arial" w:hAnsi="Arial" w:cs="Arial"/>
                <w:sz w:val="18"/>
                <w:szCs w:val="18"/>
              </w:rPr>
            </w:pPr>
            <w:r w:rsidRPr="00296BA8">
              <w:rPr>
                <w:rFonts w:ascii="Arial" w:hAnsi="Arial" w:cs="Arial"/>
                <w:sz w:val="18"/>
                <w:szCs w:val="18"/>
              </w:rPr>
              <w:t>Fax: +46-13-282835</w:t>
            </w:r>
          </w:p>
          <w:p w:rsidR="005A153B" w:rsidRPr="003D216A" w:rsidRDefault="005A153B" w:rsidP="003D216A">
            <w:pPr>
              <w:pStyle w:val="Rubrik1"/>
              <w:rPr>
                <w:rFonts w:ascii="Arial" w:hAnsi="Arial" w:cs="Arial"/>
                <w:b w:val="0"/>
                <w:sz w:val="18"/>
                <w:szCs w:val="18"/>
                <w:lang w:val="en-GB" w:eastAsia="ja-JP"/>
              </w:rPr>
            </w:pPr>
            <w:r w:rsidRPr="00B31E80">
              <w:rPr>
                <w:rFonts w:ascii="Arial" w:hAnsi="Arial" w:cs="Arial"/>
                <w:b w:val="0"/>
                <w:sz w:val="18"/>
                <w:szCs w:val="18"/>
                <w:lang w:val="en-GB" w:eastAsia="ja-JP"/>
              </w:rPr>
              <w:t xml:space="preserve">E-mail: </w:t>
            </w:r>
            <w:hyperlink r:id="rId10" w:history="1">
              <w:r w:rsidRPr="00065DAA">
                <w:rPr>
                  <w:rStyle w:val="Hyperlnk"/>
                  <w:rFonts w:ascii="Arial" w:hAnsi="Arial" w:cs="Arial"/>
                  <w:b w:val="0"/>
                  <w:sz w:val="18"/>
                  <w:szCs w:val="18"/>
                  <w:lang w:val="en-GB" w:eastAsia="ja-JP"/>
                </w:rPr>
                <w:t>anna.andersson@liu.se</w:t>
              </w:r>
            </w:hyperlink>
            <w:r w:rsidR="00DE66ED">
              <w:rPr>
                <w:rFonts w:ascii="Arial" w:hAnsi="Arial" w:cs="Arial"/>
                <w:b w:val="0"/>
                <w:sz w:val="18"/>
                <w:szCs w:val="18"/>
                <w:lang w:val="en-GB" w:eastAsia="ja-JP"/>
              </w:rPr>
              <w:t xml:space="preserve">, </w:t>
            </w:r>
            <w:hyperlink r:id="rId11" w:history="1">
              <w:r w:rsidR="00DE66ED" w:rsidRPr="004B6F3F">
                <w:rPr>
                  <w:rStyle w:val="Hyperlnk"/>
                  <w:rFonts w:ascii="Arial" w:hAnsi="Arial" w:cs="Arial"/>
                  <w:b w:val="0"/>
                  <w:sz w:val="18"/>
                  <w:szCs w:val="18"/>
                  <w:lang w:val="en-GB" w:eastAsia="ja-JP"/>
                </w:rPr>
                <w:t>international@lith.liu.se</w:t>
              </w:r>
            </w:hyperlink>
            <w:r w:rsidR="00DE66ED">
              <w:rPr>
                <w:rFonts w:ascii="Arial" w:hAnsi="Arial" w:cs="Arial"/>
                <w:b w:val="0"/>
                <w:sz w:val="18"/>
                <w:szCs w:val="18"/>
                <w:lang w:val="en-GB" w:eastAsia="ja-JP"/>
              </w:rPr>
              <w:t xml:space="preserve"> </w:t>
            </w:r>
          </w:p>
        </w:tc>
      </w:tr>
      <w:tr w:rsidR="00EB3A60" w:rsidTr="009A3497">
        <w:trPr>
          <w:trHeight w:val="284"/>
        </w:trPr>
        <w:tc>
          <w:tcPr>
            <w:tcW w:w="3614" w:type="dxa"/>
            <w:shd w:val="clear" w:color="auto" w:fill="auto"/>
            <w:tcMar>
              <w:top w:w="57" w:type="dxa"/>
              <w:bottom w:w="57" w:type="dxa"/>
            </w:tcMar>
            <w:vAlign w:val="center"/>
          </w:tcPr>
          <w:p w:rsidR="00EB3A60" w:rsidRDefault="00EB3A60" w:rsidP="00EB3A60">
            <w:pPr>
              <w:pStyle w:val="Rubrik1"/>
              <w:spacing w:line="0" w:lineRule="atLeast"/>
              <w:rPr>
                <w:rFonts w:ascii="Arial" w:hAnsi="Arial" w:cs="Arial"/>
                <w:b w:val="0"/>
                <w:sz w:val="18"/>
                <w:szCs w:val="18"/>
                <w:lang w:val="en-GB"/>
              </w:rPr>
            </w:pPr>
            <w:r>
              <w:rPr>
                <w:rFonts w:ascii="Arial" w:hAnsi="Arial" w:cs="Arial"/>
                <w:b w:val="0"/>
                <w:sz w:val="18"/>
                <w:szCs w:val="18"/>
                <w:lang w:val="en-GB"/>
              </w:rPr>
              <w:t>Contact person for general support for exchange agreements</w:t>
            </w:r>
          </w:p>
          <w:p w:rsidR="00EB3A60" w:rsidRDefault="00EB3A60" w:rsidP="00EB3A60">
            <w:pPr>
              <w:rPr>
                <w:lang w:val="en-GB"/>
              </w:rPr>
            </w:pPr>
          </w:p>
          <w:p w:rsidR="00EB3A60" w:rsidRPr="00586776" w:rsidRDefault="00EB3A60" w:rsidP="00EB3A60">
            <w:pPr>
              <w:pStyle w:val="Rubrik1"/>
              <w:spacing w:line="0" w:lineRule="atLeast"/>
              <w:rPr>
                <w:rFonts w:ascii="Arial" w:hAnsi="Arial" w:cs="Arial"/>
                <w:b w:val="0"/>
                <w:sz w:val="18"/>
                <w:szCs w:val="18"/>
                <w:lang w:val="en-GB"/>
              </w:rPr>
            </w:pPr>
            <w:r w:rsidRPr="00586776">
              <w:rPr>
                <w:rFonts w:ascii="Arial" w:hAnsi="Arial" w:cs="Arial" w:hint="eastAsia"/>
                <w:b w:val="0"/>
                <w:sz w:val="18"/>
                <w:szCs w:val="18"/>
                <w:lang w:val="en-GB" w:eastAsia="ja-JP"/>
              </w:rPr>
              <w:t>N</w:t>
            </w:r>
            <w:r w:rsidRPr="00586776">
              <w:rPr>
                <w:rFonts w:ascii="Arial" w:hAnsi="Arial" w:cs="Arial"/>
                <w:b w:val="0"/>
                <w:sz w:val="18"/>
                <w:szCs w:val="18"/>
                <w:lang w:val="en-GB"/>
              </w:rPr>
              <w:t>ame</w:t>
            </w:r>
          </w:p>
          <w:p w:rsidR="00EB3A60" w:rsidRPr="00896741" w:rsidRDefault="00EB3A60" w:rsidP="00EB3A60">
            <w:pPr>
              <w:rPr>
                <w:rFonts w:ascii="Arial" w:hAnsi="Arial" w:cs="Arial"/>
                <w:sz w:val="18"/>
                <w:szCs w:val="18"/>
                <w:lang w:val="en-GB" w:eastAsia="ja-JP"/>
              </w:rPr>
            </w:pPr>
            <w:r w:rsidRPr="00896741">
              <w:rPr>
                <w:rFonts w:ascii="Arial" w:hAnsi="Arial" w:cs="Arial" w:hint="eastAsia"/>
                <w:sz w:val="18"/>
                <w:szCs w:val="18"/>
                <w:lang w:val="en-GB" w:eastAsia="ja-JP"/>
              </w:rPr>
              <w:t>Title</w:t>
            </w:r>
          </w:p>
          <w:p w:rsidR="00EB3A60" w:rsidRDefault="00EB3A60" w:rsidP="00EB3A60">
            <w:pPr>
              <w:rPr>
                <w:rFonts w:ascii="Arial" w:hAnsi="Arial" w:cs="Arial"/>
                <w:sz w:val="18"/>
                <w:szCs w:val="18"/>
                <w:lang w:val="en-GB" w:eastAsia="ja-JP"/>
              </w:rPr>
            </w:pPr>
            <w:r w:rsidRPr="00896741">
              <w:rPr>
                <w:rFonts w:ascii="Arial" w:hAnsi="Arial" w:cs="Arial" w:hint="eastAsia"/>
                <w:sz w:val="18"/>
                <w:szCs w:val="18"/>
                <w:lang w:val="en-GB" w:eastAsia="ja-JP"/>
              </w:rPr>
              <w:t>P</w:t>
            </w:r>
            <w:r w:rsidRPr="00896741">
              <w:rPr>
                <w:rFonts w:ascii="Arial" w:hAnsi="Arial" w:cs="Arial"/>
                <w:sz w:val="18"/>
                <w:szCs w:val="18"/>
                <w:lang w:val="en-GB"/>
              </w:rPr>
              <w:t>hone/</w:t>
            </w:r>
            <w:r w:rsidRPr="00896741">
              <w:rPr>
                <w:rFonts w:ascii="Arial" w:hAnsi="Arial" w:cs="Arial" w:hint="eastAsia"/>
                <w:sz w:val="18"/>
                <w:szCs w:val="18"/>
                <w:lang w:val="en-GB" w:eastAsia="ja-JP"/>
              </w:rPr>
              <w:t>F</w:t>
            </w:r>
            <w:r w:rsidRPr="00896741">
              <w:rPr>
                <w:rFonts w:ascii="Arial" w:hAnsi="Arial" w:cs="Arial"/>
                <w:sz w:val="18"/>
                <w:szCs w:val="18"/>
                <w:lang w:val="en-GB"/>
              </w:rPr>
              <w:t>ax</w:t>
            </w:r>
            <w:r w:rsidRPr="00896741">
              <w:rPr>
                <w:rFonts w:ascii="Arial" w:hAnsi="Arial" w:cs="Arial" w:hint="eastAsia"/>
                <w:sz w:val="18"/>
                <w:szCs w:val="18"/>
                <w:lang w:val="en-GB" w:eastAsia="ja-JP"/>
              </w:rPr>
              <w:t xml:space="preserve"> </w:t>
            </w:r>
            <w:r w:rsidRPr="00EB3A60">
              <w:rPr>
                <w:rFonts w:ascii="Arial" w:hAnsi="Arial" w:cs="Arial" w:hint="eastAsia"/>
                <w:sz w:val="18"/>
                <w:szCs w:val="18"/>
                <w:lang w:val="en-GB" w:eastAsia="ja-JP"/>
              </w:rPr>
              <w:t>number</w:t>
            </w:r>
          </w:p>
          <w:p w:rsidR="00EB3A60" w:rsidRPr="00EB3A60" w:rsidRDefault="00EB3A60" w:rsidP="00EB3A60">
            <w:pPr>
              <w:rPr>
                <w:rFonts w:ascii="Arial" w:hAnsi="Arial" w:cs="Arial"/>
                <w:sz w:val="18"/>
                <w:szCs w:val="18"/>
                <w:lang w:val="en-GB" w:eastAsia="ja-JP"/>
              </w:rPr>
            </w:pPr>
            <w:bookmarkStart w:id="0" w:name="_GoBack"/>
            <w:bookmarkEnd w:id="0"/>
            <w:r w:rsidRPr="00EB3A60">
              <w:rPr>
                <w:rFonts w:ascii="Arial" w:hAnsi="Arial" w:cs="Arial" w:hint="eastAsia"/>
                <w:sz w:val="18"/>
                <w:szCs w:val="18"/>
                <w:lang w:val="en-GB" w:eastAsia="ja-JP"/>
              </w:rPr>
              <w:t>E</w:t>
            </w:r>
            <w:r w:rsidRPr="00EB3A60">
              <w:rPr>
                <w:rFonts w:ascii="Arial" w:hAnsi="Arial" w:cs="Arial"/>
                <w:sz w:val="18"/>
                <w:szCs w:val="18"/>
                <w:lang w:val="en-GB" w:eastAsia="ja-JP"/>
              </w:rPr>
              <w:t>-</w:t>
            </w:r>
            <w:r w:rsidRPr="00EB3A60">
              <w:rPr>
                <w:rFonts w:ascii="Arial" w:hAnsi="Arial" w:cs="Arial"/>
                <w:sz w:val="18"/>
                <w:szCs w:val="18"/>
                <w:lang w:val="en-GB"/>
              </w:rPr>
              <w:t>mail</w:t>
            </w:r>
            <w:r w:rsidRPr="00EB3A60">
              <w:rPr>
                <w:rFonts w:ascii="Arial" w:hAnsi="Arial" w:cs="Arial" w:hint="eastAsia"/>
                <w:sz w:val="18"/>
                <w:szCs w:val="18"/>
                <w:lang w:val="en-GB" w:eastAsia="ja-JP"/>
              </w:rPr>
              <w:t xml:space="preserve"> address</w:t>
            </w:r>
          </w:p>
        </w:tc>
        <w:tc>
          <w:tcPr>
            <w:tcW w:w="6095" w:type="dxa"/>
            <w:shd w:val="clear" w:color="auto" w:fill="auto"/>
            <w:tcMar>
              <w:top w:w="57" w:type="dxa"/>
              <w:bottom w:w="57" w:type="dxa"/>
            </w:tcMar>
            <w:vAlign w:val="center"/>
          </w:tcPr>
          <w:p w:rsidR="00EB3A60" w:rsidRDefault="00EB3A60" w:rsidP="00EB3A60">
            <w:pPr>
              <w:rPr>
                <w:rFonts w:ascii="Arial" w:hAnsi="Arial" w:cs="Arial"/>
                <w:sz w:val="18"/>
                <w:szCs w:val="18"/>
              </w:rPr>
            </w:pPr>
            <w:r>
              <w:rPr>
                <w:rFonts w:ascii="Arial" w:hAnsi="Arial" w:cs="Arial"/>
                <w:sz w:val="18"/>
                <w:szCs w:val="18"/>
              </w:rPr>
              <w:t>Susann Årnfelt</w:t>
            </w:r>
          </w:p>
          <w:p w:rsidR="00EB3A60" w:rsidRDefault="00EB3A60" w:rsidP="00EB3A60">
            <w:pPr>
              <w:rPr>
                <w:rFonts w:ascii="Arial" w:hAnsi="Arial" w:cs="Arial"/>
                <w:sz w:val="18"/>
                <w:szCs w:val="18"/>
              </w:rPr>
            </w:pPr>
            <w:r>
              <w:rPr>
                <w:rFonts w:ascii="Arial" w:hAnsi="Arial" w:cs="Arial"/>
                <w:sz w:val="18"/>
                <w:szCs w:val="18"/>
              </w:rPr>
              <w:t>International Exchange Coordinator</w:t>
            </w:r>
          </w:p>
          <w:p w:rsidR="00EB3A60" w:rsidRDefault="00EB3A60" w:rsidP="00EB3A60">
            <w:pPr>
              <w:rPr>
                <w:rFonts w:ascii="Arial" w:hAnsi="Arial" w:cs="Arial"/>
                <w:sz w:val="18"/>
                <w:szCs w:val="18"/>
              </w:rPr>
            </w:pPr>
          </w:p>
          <w:p w:rsidR="00EB3A60" w:rsidRDefault="00EB3A60" w:rsidP="00EB3A60">
            <w:pPr>
              <w:rPr>
                <w:rFonts w:ascii="Arial" w:hAnsi="Arial" w:cs="Arial"/>
                <w:sz w:val="18"/>
                <w:szCs w:val="18"/>
              </w:rPr>
            </w:pPr>
            <w:r>
              <w:rPr>
                <w:rFonts w:ascii="Arial" w:hAnsi="Arial" w:cs="Arial"/>
                <w:sz w:val="18"/>
                <w:szCs w:val="18"/>
              </w:rPr>
              <w:t>Phone: +46-13-282290</w:t>
            </w:r>
          </w:p>
          <w:p w:rsidR="00EB3A60" w:rsidRPr="00296BA8" w:rsidRDefault="00EB3A60" w:rsidP="00EB3A60">
            <w:pPr>
              <w:rPr>
                <w:rFonts w:ascii="Arial" w:hAnsi="Arial" w:cs="Arial"/>
                <w:sz w:val="18"/>
                <w:szCs w:val="18"/>
              </w:rPr>
            </w:pPr>
            <w:r>
              <w:rPr>
                <w:rFonts w:ascii="Arial" w:hAnsi="Arial" w:cs="Arial"/>
                <w:sz w:val="18"/>
                <w:szCs w:val="18"/>
              </w:rPr>
              <w:t xml:space="preserve">E-mail: </w:t>
            </w:r>
            <w:hyperlink r:id="rId12" w:history="1">
              <w:r w:rsidRPr="007949A7">
                <w:rPr>
                  <w:rStyle w:val="Hyperlnk"/>
                  <w:rFonts w:ascii="Arial" w:hAnsi="Arial" w:cs="Arial"/>
                  <w:sz w:val="18"/>
                  <w:szCs w:val="18"/>
                  <w:lang w:val="en-GB" w:eastAsia="ja-JP"/>
                </w:rPr>
                <w:t>international@lith.liu.se</w:t>
              </w:r>
            </w:hyperlink>
          </w:p>
        </w:tc>
      </w:tr>
      <w:tr w:rsidR="005A153B" w:rsidTr="009A3497">
        <w:trPr>
          <w:trHeight w:val="284"/>
        </w:trPr>
        <w:tc>
          <w:tcPr>
            <w:tcW w:w="3614" w:type="dxa"/>
            <w:shd w:val="clear" w:color="auto" w:fill="auto"/>
            <w:tcMar>
              <w:top w:w="57" w:type="dxa"/>
              <w:bottom w:w="57" w:type="dxa"/>
            </w:tcMar>
            <w:vAlign w:val="center"/>
          </w:tcPr>
          <w:p w:rsidR="00DA24C4" w:rsidRDefault="005A153B" w:rsidP="001E0C49">
            <w:pPr>
              <w:pStyle w:val="Rubrik1"/>
              <w:spacing w:line="0" w:lineRule="atLeast"/>
              <w:rPr>
                <w:rFonts w:ascii="Arial" w:hAnsi="Arial" w:cs="Arial"/>
                <w:b w:val="0"/>
                <w:sz w:val="18"/>
                <w:szCs w:val="18"/>
                <w:lang w:val="en-GB"/>
              </w:rPr>
            </w:pPr>
            <w:r w:rsidRPr="00896741">
              <w:rPr>
                <w:rFonts w:ascii="Arial" w:hAnsi="Arial" w:cs="Arial"/>
                <w:b w:val="0"/>
                <w:sz w:val="18"/>
                <w:szCs w:val="18"/>
                <w:lang w:val="en-GB"/>
              </w:rPr>
              <w:t xml:space="preserve">Contact person for </w:t>
            </w:r>
          </w:p>
          <w:p w:rsidR="005A153B" w:rsidRPr="008A55BB" w:rsidRDefault="005A153B" w:rsidP="001E0C49">
            <w:pPr>
              <w:pStyle w:val="Rubrik1"/>
              <w:spacing w:line="0" w:lineRule="atLeast"/>
              <w:rPr>
                <w:rFonts w:ascii="Arial" w:hAnsi="Arial" w:cs="Arial"/>
                <w:b w:val="0"/>
                <w:sz w:val="18"/>
                <w:szCs w:val="18"/>
                <w:lang w:val="en-GB"/>
              </w:rPr>
            </w:pPr>
            <w:proofErr w:type="gramStart"/>
            <w:r w:rsidRPr="00896741">
              <w:rPr>
                <w:rFonts w:ascii="Arial" w:hAnsi="Arial" w:cs="Arial"/>
                <w:b w:val="0"/>
                <w:sz w:val="18"/>
                <w:szCs w:val="18"/>
                <w:lang w:val="en-GB"/>
              </w:rPr>
              <w:t>outgoing</w:t>
            </w:r>
            <w:proofErr w:type="gramEnd"/>
            <w:r w:rsidR="00DA24C4">
              <w:rPr>
                <w:rFonts w:ascii="Arial" w:hAnsi="Arial" w:cs="Arial"/>
                <w:b w:val="0"/>
                <w:sz w:val="18"/>
                <w:szCs w:val="18"/>
                <w:lang w:val="en-GB"/>
              </w:rPr>
              <w:t xml:space="preserve"> exchange </w:t>
            </w:r>
            <w:r w:rsidRPr="00896741">
              <w:rPr>
                <w:rFonts w:ascii="Arial" w:hAnsi="Arial" w:cs="Arial"/>
                <w:b w:val="0"/>
                <w:sz w:val="18"/>
                <w:szCs w:val="18"/>
                <w:lang w:val="en-GB"/>
              </w:rPr>
              <w:t>students</w:t>
            </w:r>
            <w:r w:rsidR="003D216A">
              <w:rPr>
                <w:rFonts w:ascii="Arial" w:hAnsi="Arial" w:cs="Arial"/>
                <w:b w:val="0"/>
                <w:sz w:val="18"/>
                <w:szCs w:val="18"/>
                <w:lang w:val="en-GB"/>
              </w:rPr>
              <w:t xml:space="preserve"> from LiU</w:t>
            </w:r>
          </w:p>
          <w:p w:rsidR="00DA24C4" w:rsidRDefault="00DA24C4" w:rsidP="00D8525F">
            <w:pPr>
              <w:rPr>
                <w:rFonts w:ascii="Arial" w:hAnsi="Arial" w:cs="Arial"/>
                <w:sz w:val="18"/>
                <w:szCs w:val="18"/>
                <w:lang w:val="en-GB" w:eastAsia="ja-JP"/>
              </w:rPr>
            </w:pP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N</w:t>
            </w:r>
            <w:r w:rsidRPr="00896741">
              <w:rPr>
                <w:rFonts w:ascii="Arial" w:hAnsi="Arial" w:cs="Arial"/>
                <w:sz w:val="18"/>
                <w:szCs w:val="18"/>
                <w:lang w:val="en-GB"/>
              </w:rPr>
              <w:t>ame</w:t>
            </w: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Title</w:t>
            </w: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P</w:t>
            </w:r>
            <w:r w:rsidRPr="00896741">
              <w:rPr>
                <w:rFonts w:ascii="Arial" w:hAnsi="Arial" w:cs="Arial"/>
                <w:sz w:val="18"/>
                <w:szCs w:val="18"/>
                <w:lang w:val="en-GB"/>
              </w:rPr>
              <w:t>hone/</w:t>
            </w:r>
            <w:r w:rsidRPr="00896741">
              <w:rPr>
                <w:rFonts w:ascii="Arial" w:hAnsi="Arial" w:cs="Arial" w:hint="eastAsia"/>
                <w:sz w:val="18"/>
                <w:szCs w:val="18"/>
                <w:lang w:val="en-GB" w:eastAsia="ja-JP"/>
              </w:rPr>
              <w:t>F</w:t>
            </w:r>
            <w:r w:rsidRPr="00896741">
              <w:rPr>
                <w:rFonts w:ascii="Arial" w:hAnsi="Arial" w:cs="Arial"/>
                <w:sz w:val="18"/>
                <w:szCs w:val="18"/>
                <w:lang w:val="en-GB"/>
              </w:rPr>
              <w:t>ax</w:t>
            </w:r>
            <w:r w:rsidRPr="00896741">
              <w:rPr>
                <w:rFonts w:ascii="Arial" w:hAnsi="Arial" w:cs="Arial" w:hint="eastAsia"/>
                <w:sz w:val="18"/>
                <w:szCs w:val="18"/>
                <w:lang w:val="en-GB" w:eastAsia="ja-JP"/>
              </w:rPr>
              <w:t xml:space="preserve"> number</w:t>
            </w:r>
          </w:p>
          <w:p w:rsidR="005A153B" w:rsidRDefault="005A153B" w:rsidP="00D8525F">
            <w:pPr>
              <w:rPr>
                <w:rFonts w:ascii="Arial" w:hAnsi="Arial" w:cs="Arial"/>
                <w:sz w:val="18"/>
                <w:szCs w:val="18"/>
                <w:lang w:val="en-GB" w:eastAsia="ja-JP"/>
              </w:rPr>
            </w:pPr>
            <w:r w:rsidRPr="008A55BB">
              <w:rPr>
                <w:rFonts w:ascii="Arial" w:hAnsi="Arial" w:cs="Arial" w:hint="eastAsia"/>
                <w:sz w:val="18"/>
                <w:szCs w:val="18"/>
                <w:lang w:val="en-GB" w:eastAsia="ja-JP"/>
              </w:rPr>
              <w:t>E</w:t>
            </w:r>
            <w:r w:rsidRPr="008A55BB">
              <w:rPr>
                <w:rFonts w:ascii="Arial" w:hAnsi="Arial" w:cs="Arial"/>
                <w:sz w:val="18"/>
                <w:szCs w:val="18"/>
                <w:lang w:val="en-GB" w:eastAsia="ja-JP"/>
              </w:rPr>
              <w:t>-</w:t>
            </w:r>
            <w:r w:rsidRPr="008A55BB">
              <w:rPr>
                <w:rFonts w:ascii="Arial" w:hAnsi="Arial" w:cs="Arial"/>
                <w:sz w:val="18"/>
                <w:szCs w:val="18"/>
                <w:lang w:val="en-GB"/>
              </w:rPr>
              <w:t>mail</w:t>
            </w:r>
            <w:r w:rsidRPr="008A55BB">
              <w:rPr>
                <w:rFonts w:ascii="Arial" w:hAnsi="Arial" w:cs="Arial" w:hint="eastAsia"/>
                <w:sz w:val="18"/>
                <w:szCs w:val="18"/>
                <w:lang w:val="en-GB" w:eastAsia="ja-JP"/>
              </w:rPr>
              <w:t xml:space="preserve"> address</w:t>
            </w:r>
          </w:p>
          <w:p w:rsidR="005A153B" w:rsidRDefault="005A153B" w:rsidP="00D8525F">
            <w:pPr>
              <w:rPr>
                <w:rFonts w:ascii="Arial" w:hAnsi="Arial" w:cs="Arial"/>
                <w:sz w:val="18"/>
                <w:szCs w:val="18"/>
                <w:lang w:val="en-GB" w:eastAsia="ja-JP"/>
              </w:rPr>
            </w:pPr>
          </w:p>
        </w:tc>
        <w:tc>
          <w:tcPr>
            <w:tcW w:w="6095" w:type="dxa"/>
            <w:shd w:val="clear" w:color="auto" w:fill="auto"/>
            <w:tcMar>
              <w:top w:w="57" w:type="dxa"/>
              <w:bottom w:w="57" w:type="dxa"/>
            </w:tcMar>
            <w:vAlign w:val="center"/>
          </w:tcPr>
          <w:p w:rsidR="001908C8" w:rsidRDefault="001908C8" w:rsidP="001908C8">
            <w:pPr>
              <w:rPr>
                <w:rFonts w:ascii="Arial" w:hAnsi="Arial" w:cs="Arial"/>
                <w:sz w:val="18"/>
                <w:szCs w:val="18"/>
                <w:lang w:val="en-GB" w:eastAsia="ja-JP"/>
              </w:rPr>
            </w:pPr>
            <w:r>
              <w:rPr>
                <w:rFonts w:ascii="Arial" w:hAnsi="Arial" w:cs="Arial"/>
                <w:sz w:val="18"/>
                <w:szCs w:val="18"/>
                <w:lang w:val="en-GB" w:eastAsia="ja-JP"/>
              </w:rPr>
              <w:t>Annika Holm</w:t>
            </w:r>
          </w:p>
          <w:p w:rsidR="001908C8" w:rsidRDefault="001908C8" w:rsidP="001908C8">
            <w:pPr>
              <w:rPr>
                <w:rFonts w:ascii="Arial" w:hAnsi="Arial" w:cs="Arial"/>
                <w:sz w:val="18"/>
                <w:szCs w:val="18"/>
                <w:lang w:val="en-GB" w:eastAsia="ja-JP"/>
              </w:rPr>
            </w:pPr>
            <w:r>
              <w:rPr>
                <w:rFonts w:ascii="Arial" w:hAnsi="Arial" w:cs="Arial"/>
                <w:sz w:val="18"/>
                <w:szCs w:val="18"/>
                <w:lang w:val="en-GB" w:eastAsia="ja-JP"/>
              </w:rPr>
              <w:t>International Exchange Coordinator</w:t>
            </w:r>
          </w:p>
          <w:p w:rsidR="001908C8" w:rsidRPr="00296BA8" w:rsidRDefault="001908C8" w:rsidP="001908C8">
            <w:pPr>
              <w:rPr>
                <w:rFonts w:ascii="Arial" w:hAnsi="Arial" w:cs="Arial"/>
                <w:sz w:val="18"/>
                <w:szCs w:val="18"/>
              </w:rPr>
            </w:pPr>
            <w:r>
              <w:rPr>
                <w:rFonts w:ascii="Arial" w:hAnsi="Arial" w:cs="Arial"/>
                <w:sz w:val="18"/>
                <w:szCs w:val="18"/>
              </w:rPr>
              <w:t>Phone: +46-13-282615</w:t>
            </w:r>
          </w:p>
          <w:p w:rsidR="001908C8" w:rsidRDefault="001908C8" w:rsidP="001908C8">
            <w:pPr>
              <w:rPr>
                <w:rFonts w:ascii="Arial" w:hAnsi="Arial" w:cs="Arial"/>
                <w:sz w:val="18"/>
                <w:szCs w:val="18"/>
              </w:rPr>
            </w:pPr>
            <w:r w:rsidRPr="00296BA8">
              <w:rPr>
                <w:rFonts w:ascii="Arial" w:hAnsi="Arial" w:cs="Arial"/>
                <w:sz w:val="18"/>
                <w:szCs w:val="18"/>
              </w:rPr>
              <w:t>Fax: +46-13-282835</w:t>
            </w:r>
          </w:p>
          <w:p w:rsidR="001908C8" w:rsidRDefault="001908C8" w:rsidP="001908C8">
            <w:pPr>
              <w:rPr>
                <w:rFonts w:ascii="Arial" w:hAnsi="Arial" w:cs="Arial"/>
                <w:sz w:val="18"/>
                <w:szCs w:val="18"/>
              </w:rPr>
            </w:pPr>
            <w:r>
              <w:rPr>
                <w:rFonts w:ascii="Arial" w:hAnsi="Arial" w:cs="Arial"/>
                <w:sz w:val="18"/>
                <w:szCs w:val="18"/>
              </w:rPr>
              <w:t xml:space="preserve">E-mail: </w:t>
            </w:r>
            <w:hyperlink r:id="rId13" w:history="1">
              <w:r w:rsidR="00DE66ED" w:rsidRPr="004B6F3F">
                <w:rPr>
                  <w:rStyle w:val="Hyperlnk"/>
                  <w:rFonts w:ascii="Arial" w:hAnsi="Arial" w:cs="Arial"/>
                  <w:sz w:val="18"/>
                  <w:szCs w:val="18"/>
                </w:rPr>
                <w:t>outgoing@lith.liu.se</w:t>
              </w:r>
            </w:hyperlink>
            <w:r w:rsidR="00DE66ED">
              <w:rPr>
                <w:rFonts w:ascii="Arial" w:hAnsi="Arial" w:cs="Arial"/>
                <w:sz w:val="18"/>
                <w:szCs w:val="18"/>
              </w:rPr>
              <w:t xml:space="preserve"> </w:t>
            </w:r>
            <w:hyperlink r:id="rId14" w:history="1"/>
          </w:p>
          <w:p w:rsidR="001908C8" w:rsidRDefault="001908C8" w:rsidP="001908C8">
            <w:pPr>
              <w:rPr>
                <w:lang w:val="en-GB" w:eastAsia="ja-JP"/>
              </w:rPr>
            </w:pPr>
          </w:p>
          <w:p w:rsidR="001908C8" w:rsidRDefault="001908C8" w:rsidP="001908C8">
            <w:pPr>
              <w:rPr>
                <w:rFonts w:ascii="Arial" w:hAnsi="Arial" w:cs="Arial"/>
                <w:sz w:val="18"/>
                <w:szCs w:val="18"/>
                <w:lang w:val="en-GB" w:eastAsia="ja-JP"/>
              </w:rPr>
            </w:pPr>
            <w:r>
              <w:rPr>
                <w:rFonts w:ascii="Arial" w:hAnsi="Arial" w:cs="Arial"/>
                <w:sz w:val="18"/>
                <w:szCs w:val="18"/>
                <w:lang w:val="en-GB" w:eastAsia="ja-JP"/>
              </w:rPr>
              <w:t>Jessica Yeh</w:t>
            </w:r>
          </w:p>
          <w:p w:rsidR="001908C8" w:rsidRDefault="001908C8" w:rsidP="001908C8">
            <w:pPr>
              <w:rPr>
                <w:rFonts w:ascii="Arial" w:hAnsi="Arial" w:cs="Arial"/>
                <w:sz w:val="18"/>
                <w:szCs w:val="18"/>
                <w:lang w:val="en-GB" w:eastAsia="ja-JP"/>
              </w:rPr>
            </w:pPr>
            <w:r>
              <w:rPr>
                <w:rFonts w:ascii="Arial" w:hAnsi="Arial" w:cs="Arial"/>
                <w:sz w:val="18"/>
                <w:szCs w:val="18"/>
                <w:lang w:val="en-GB" w:eastAsia="ja-JP"/>
              </w:rPr>
              <w:t>Internationa</w:t>
            </w:r>
            <w:r w:rsidR="00A776DB">
              <w:rPr>
                <w:rFonts w:ascii="Arial" w:hAnsi="Arial" w:cs="Arial"/>
                <w:sz w:val="18"/>
                <w:szCs w:val="18"/>
                <w:lang w:val="en-GB" w:eastAsia="ja-JP"/>
              </w:rPr>
              <w:t xml:space="preserve">l Exchange Coordinator (to </w:t>
            </w:r>
            <w:r w:rsidR="00EB3A60">
              <w:rPr>
                <w:rFonts w:ascii="Arial" w:hAnsi="Arial" w:cs="Arial"/>
                <w:sz w:val="18"/>
                <w:szCs w:val="18"/>
                <w:lang w:val="en-GB" w:eastAsia="ja-JP"/>
              </w:rPr>
              <w:t>Japan, China, Taiwan, Singapore</w:t>
            </w:r>
            <w:r>
              <w:rPr>
                <w:rFonts w:ascii="Arial" w:hAnsi="Arial" w:cs="Arial"/>
                <w:sz w:val="18"/>
                <w:szCs w:val="18"/>
                <w:lang w:val="en-GB" w:eastAsia="ja-JP"/>
              </w:rPr>
              <w:t>)</w:t>
            </w:r>
          </w:p>
          <w:p w:rsidR="001908C8" w:rsidRDefault="001908C8" w:rsidP="001908C8">
            <w:pPr>
              <w:rPr>
                <w:rFonts w:ascii="Arial" w:hAnsi="Arial" w:cs="Arial"/>
                <w:sz w:val="18"/>
                <w:szCs w:val="18"/>
                <w:lang w:val="en-GB" w:eastAsia="ja-JP"/>
              </w:rPr>
            </w:pPr>
            <w:r>
              <w:rPr>
                <w:rFonts w:ascii="Arial" w:hAnsi="Arial" w:cs="Arial"/>
                <w:sz w:val="18"/>
                <w:szCs w:val="18"/>
                <w:lang w:val="en-GB" w:eastAsia="ja-JP"/>
              </w:rPr>
              <w:t>Phone:  +46-13-281202</w:t>
            </w:r>
          </w:p>
          <w:p w:rsidR="001908C8" w:rsidRDefault="001908C8" w:rsidP="001908C8">
            <w:pPr>
              <w:rPr>
                <w:rFonts w:ascii="Arial" w:hAnsi="Arial" w:cs="Arial"/>
                <w:sz w:val="18"/>
                <w:szCs w:val="18"/>
                <w:lang w:val="en-GB" w:eastAsia="ja-JP"/>
              </w:rPr>
            </w:pPr>
            <w:r>
              <w:rPr>
                <w:rFonts w:ascii="Arial" w:hAnsi="Arial" w:cs="Arial"/>
                <w:sz w:val="18"/>
                <w:szCs w:val="18"/>
                <w:lang w:val="en-GB" w:eastAsia="ja-JP"/>
              </w:rPr>
              <w:t>Fax: +46-13-282835</w:t>
            </w:r>
          </w:p>
          <w:p w:rsidR="00E47863" w:rsidRPr="00A776DB" w:rsidRDefault="001908C8" w:rsidP="001908C8">
            <w:pPr>
              <w:rPr>
                <w:rFonts w:ascii="Arial" w:hAnsi="Arial" w:cs="Arial"/>
                <w:sz w:val="18"/>
                <w:szCs w:val="18"/>
                <w:lang w:val="en-GB" w:eastAsia="ja-JP"/>
              </w:rPr>
            </w:pPr>
            <w:r>
              <w:rPr>
                <w:rFonts w:ascii="Arial" w:hAnsi="Arial" w:cs="Arial"/>
                <w:sz w:val="18"/>
                <w:szCs w:val="18"/>
                <w:lang w:val="en-GB" w:eastAsia="ja-JP"/>
              </w:rPr>
              <w:t xml:space="preserve">E-mail: </w:t>
            </w:r>
            <w:hyperlink r:id="rId15" w:history="1">
              <w:r w:rsidR="00DE66ED" w:rsidRPr="004B6F3F">
                <w:rPr>
                  <w:rStyle w:val="Hyperlnk"/>
                  <w:rFonts w:ascii="Arial" w:hAnsi="Arial" w:cs="Arial"/>
                  <w:sz w:val="18"/>
                  <w:szCs w:val="18"/>
                </w:rPr>
                <w:t>outgoing@lith.liu.se</w:t>
              </w:r>
            </w:hyperlink>
            <w:r>
              <w:rPr>
                <w:rFonts w:ascii="Arial" w:hAnsi="Arial" w:cs="Arial"/>
                <w:sz w:val="18"/>
                <w:szCs w:val="18"/>
                <w:lang w:val="en-GB" w:eastAsia="ja-JP"/>
              </w:rPr>
              <w:t xml:space="preserve"> </w:t>
            </w:r>
            <w:r w:rsidR="00E47863">
              <w:rPr>
                <w:rFonts w:ascii="Arial" w:hAnsi="Arial" w:cs="Arial"/>
                <w:sz w:val="18"/>
                <w:szCs w:val="18"/>
              </w:rPr>
              <w:t xml:space="preserve"> </w:t>
            </w:r>
          </w:p>
        </w:tc>
      </w:tr>
      <w:tr w:rsidR="005A153B" w:rsidTr="009A3497">
        <w:trPr>
          <w:trHeight w:val="284"/>
        </w:trPr>
        <w:tc>
          <w:tcPr>
            <w:tcW w:w="3614" w:type="dxa"/>
            <w:shd w:val="clear" w:color="auto" w:fill="auto"/>
            <w:tcMar>
              <w:top w:w="57" w:type="dxa"/>
              <w:bottom w:w="57" w:type="dxa"/>
            </w:tcMar>
            <w:vAlign w:val="center"/>
          </w:tcPr>
          <w:p w:rsidR="00DA24C4" w:rsidRDefault="005A153B" w:rsidP="001E0C49">
            <w:pPr>
              <w:pStyle w:val="Rubrik1"/>
              <w:spacing w:line="0" w:lineRule="atLeast"/>
              <w:rPr>
                <w:rFonts w:ascii="Arial" w:hAnsi="Arial" w:cs="Arial"/>
                <w:b w:val="0"/>
                <w:sz w:val="18"/>
                <w:szCs w:val="18"/>
                <w:lang w:val="en-GB"/>
              </w:rPr>
            </w:pPr>
            <w:r w:rsidRPr="00896741">
              <w:rPr>
                <w:rFonts w:ascii="Arial" w:hAnsi="Arial" w:cs="Arial"/>
                <w:b w:val="0"/>
                <w:sz w:val="18"/>
                <w:szCs w:val="18"/>
                <w:lang w:val="en-GB"/>
              </w:rPr>
              <w:t xml:space="preserve">Contact person for </w:t>
            </w:r>
          </w:p>
          <w:p w:rsidR="005A153B" w:rsidRPr="00896741" w:rsidRDefault="005A153B" w:rsidP="001E0C49">
            <w:pPr>
              <w:pStyle w:val="Rubrik1"/>
              <w:spacing w:line="0" w:lineRule="atLeast"/>
              <w:rPr>
                <w:rFonts w:ascii="Arial" w:hAnsi="Arial" w:cs="Arial"/>
                <w:b w:val="0"/>
                <w:sz w:val="18"/>
                <w:szCs w:val="18"/>
                <w:lang w:val="en-GB"/>
              </w:rPr>
            </w:pPr>
            <w:proofErr w:type="gramStart"/>
            <w:r>
              <w:rPr>
                <w:rFonts w:ascii="Arial" w:hAnsi="Arial" w:cs="Arial"/>
                <w:b w:val="0"/>
                <w:sz w:val="18"/>
                <w:szCs w:val="18"/>
                <w:lang w:val="en-GB"/>
              </w:rPr>
              <w:t>incoming</w:t>
            </w:r>
            <w:proofErr w:type="gramEnd"/>
            <w:r>
              <w:rPr>
                <w:rFonts w:ascii="Arial" w:hAnsi="Arial" w:cs="Arial"/>
                <w:b w:val="0"/>
                <w:sz w:val="18"/>
                <w:szCs w:val="18"/>
                <w:lang w:val="en-GB"/>
              </w:rPr>
              <w:t xml:space="preserve"> exchange students</w:t>
            </w:r>
            <w:r w:rsidR="003D216A">
              <w:rPr>
                <w:rFonts w:ascii="Arial" w:hAnsi="Arial" w:cs="Arial"/>
                <w:b w:val="0"/>
                <w:sz w:val="18"/>
                <w:szCs w:val="18"/>
                <w:lang w:val="en-GB"/>
              </w:rPr>
              <w:t xml:space="preserve"> to LiU</w:t>
            </w:r>
          </w:p>
          <w:p w:rsidR="00DA24C4" w:rsidRDefault="00DA24C4" w:rsidP="00D8525F">
            <w:pPr>
              <w:rPr>
                <w:rFonts w:ascii="Arial" w:hAnsi="Arial" w:cs="Arial"/>
                <w:sz w:val="18"/>
                <w:szCs w:val="18"/>
                <w:lang w:val="en-GB" w:eastAsia="ja-JP"/>
              </w:rPr>
            </w:pP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N</w:t>
            </w:r>
            <w:r w:rsidRPr="00896741">
              <w:rPr>
                <w:rFonts w:ascii="Arial" w:hAnsi="Arial" w:cs="Arial"/>
                <w:sz w:val="18"/>
                <w:szCs w:val="18"/>
                <w:lang w:val="en-GB"/>
              </w:rPr>
              <w:t>ame</w:t>
            </w: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Title</w:t>
            </w:r>
          </w:p>
          <w:p w:rsidR="005A153B" w:rsidRPr="00896741" w:rsidRDefault="005A153B" w:rsidP="00D8525F">
            <w:pPr>
              <w:rPr>
                <w:rFonts w:ascii="Arial" w:hAnsi="Arial" w:cs="Arial"/>
                <w:sz w:val="18"/>
                <w:szCs w:val="18"/>
                <w:lang w:val="en-GB" w:eastAsia="ja-JP"/>
              </w:rPr>
            </w:pPr>
            <w:r w:rsidRPr="00896741">
              <w:rPr>
                <w:rFonts w:ascii="Arial" w:hAnsi="Arial" w:cs="Arial" w:hint="eastAsia"/>
                <w:sz w:val="18"/>
                <w:szCs w:val="18"/>
                <w:lang w:val="en-GB" w:eastAsia="ja-JP"/>
              </w:rPr>
              <w:t>P</w:t>
            </w:r>
            <w:r w:rsidRPr="00896741">
              <w:rPr>
                <w:rFonts w:ascii="Arial" w:hAnsi="Arial" w:cs="Arial"/>
                <w:sz w:val="18"/>
                <w:szCs w:val="18"/>
                <w:lang w:val="en-GB"/>
              </w:rPr>
              <w:t>hone/</w:t>
            </w:r>
            <w:r w:rsidRPr="00896741">
              <w:rPr>
                <w:rFonts w:ascii="Arial" w:hAnsi="Arial" w:cs="Arial" w:hint="eastAsia"/>
                <w:sz w:val="18"/>
                <w:szCs w:val="18"/>
                <w:lang w:val="en-GB" w:eastAsia="ja-JP"/>
              </w:rPr>
              <w:t>F</w:t>
            </w:r>
            <w:r w:rsidRPr="00896741">
              <w:rPr>
                <w:rFonts w:ascii="Arial" w:hAnsi="Arial" w:cs="Arial"/>
                <w:sz w:val="18"/>
                <w:szCs w:val="18"/>
                <w:lang w:val="en-GB"/>
              </w:rPr>
              <w:t>ax</w:t>
            </w:r>
            <w:r w:rsidRPr="00896741">
              <w:rPr>
                <w:rFonts w:ascii="Arial" w:hAnsi="Arial" w:cs="Arial" w:hint="eastAsia"/>
                <w:sz w:val="18"/>
                <w:szCs w:val="18"/>
                <w:lang w:val="en-GB" w:eastAsia="ja-JP"/>
              </w:rPr>
              <w:t xml:space="preserve"> number</w:t>
            </w:r>
          </w:p>
          <w:p w:rsidR="005A153B" w:rsidRPr="005256BE" w:rsidRDefault="005A153B" w:rsidP="00D8525F">
            <w:pPr>
              <w:rPr>
                <w:rFonts w:ascii="Arial" w:hAnsi="Arial" w:cs="Arial"/>
                <w:sz w:val="18"/>
                <w:szCs w:val="18"/>
                <w:lang w:val="en-GB" w:eastAsia="ja-JP"/>
              </w:rPr>
            </w:pPr>
            <w:r w:rsidRPr="005256BE">
              <w:rPr>
                <w:rFonts w:ascii="Arial" w:hAnsi="Arial" w:cs="Arial" w:hint="eastAsia"/>
                <w:sz w:val="18"/>
                <w:szCs w:val="18"/>
                <w:lang w:val="en-GB" w:eastAsia="ja-JP"/>
              </w:rPr>
              <w:t>E</w:t>
            </w:r>
            <w:r w:rsidRPr="005256BE">
              <w:rPr>
                <w:rFonts w:ascii="Arial" w:hAnsi="Arial" w:cs="Arial"/>
                <w:sz w:val="18"/>
                <w:szCs w:val="18"/>
                <w:lang w:val="en-GB" w:eastAsia="ja-JP"/>
              </w:rPr>
              <w:t>-</w:t>
            </w:r>
            <w:r w:rsidRPr="005256BE">
              <w:rPr>
                <w:rFonts w:ascii="Arial" w:hAnsi="Arial" w:cs="Arial"/>
                <w:sz w:val="18"/>
                <w:szCs w:val="18"/>
                <w:lang w:val="en-GB"/>
              </w:rPr>
              <w:t>mail</w:t>
            </w:r>
            <w:r w:rsidRPr="005256BE">
              <w:rPr>
                <w:rFonts w:ascii="Arial" w:hAnsi="Arial" w:cs="Arial" w:hint="eastAsia"/>
                <w:sz w:val="18"/>
                <w:szCs w:val="18"/>
                <w:lang w:val="en-GB" w:eastAsia="ja-JP"/>
              </w:rPr>
              <w:t xml:space="preserve"> address</w:t>
            </w:r>
          </w:p>
        </w:tc>
        <w:tc>
          <w:tcPr>
            <w:tcW w:w="6095" w:type="dxa"/>
            <w:shd w:val="clear" w:color="auto" w:fill="auto"/>
            <w:tcMar>
              <w:top w:w="57" w:type="dxa"/>
              <w:bottom w:w="57" w:type="dxa"/>
            </w:tcMar>
            <w:vAlign w:val="center"/>
          </w:tcPr>
          <w:p w:rsidR="005A153B" w:rsidRDefault="005A153B" w:rsidP="00D8525F">
            <w:pPr>
              <w:pStyle w:val="Rubrik1"/>
              <w:rPr>
                <w:rFonts w:ascii="Arial" w:hAnsi="Arial" w:cs="Arial"/>
                <w:b w:val="0"/>
                <w:sz w:val="18"/>
                <w:szCs w:val="18"/>
                <w:lang w:val="en-GB"/>
              </w:rPr>
            </w:pPr>
            <w:r w:rsidRPr="00F2169C">
              <w:rPr>
                <w:rFonts w:ascii="Arial" w:hAnsi="Arial" w:cs="Arial"/>
                <w:b w:val="0"/>
                <w:sz w:val="18"/>
                <w:szCs w:val="18"/>
                <w:lang w:val="en-GB"/>
              </w:rPr>
              <w:t xml:space="preserve">Monica </w:t>
            </w:r>
            <w:proofErr w:type="spellStart"/>
            <w:r w:rsidRPr="00F2169C">
              <w:rPr>
                <w:rFonts w:ascii="Arial" w:hAnsi="Arial" w:cs="Arial"/>
                <w:b w:val="0"/>
                <w:sz w:val="18"/>
                <w:szCs w:val="18"/>
                <w:lang w:val="en-GB"/>
              </w:rPr>
              <w:t>Mellberg</w:t>
            </w:r>
            <w:proofErr w:type="spellEnd"/>
          </w:p>
          <w:p w:rsidR="005A153B" w:rsidRPr="001E310B" w:rsidRDefault="005A153B" w:rsidP="00D8525F">
            <w:pPr>
              <w:rPr>
                <w:rFonts w:ascii="Arial" w:hAnsi="Arial" w:cs="Arial"/>
                <w:sz w:val="18"/>
                <w:szCs w:val="18"/>
                <w:lang w:val="en-GB"/>
              </w:rPr>
            </w:pPr>
            <w:r w:rsidRPr="001E310B">
              <w:rPr>
                <w:rFonts w:ascii="Arial" w:hAnsi="Arial" w:cs="Arial"/>
                <w:sz w:val="18"/>
                <w:szCs w:val="18"/>
                <w:lang w:val="en-GB"/>
              </w:rPr>
              <w:t>International Exchange Coordinator</w:t>
            </w:r>
          </w:p>
          <w:p w:rsidR="005A153B" w:rsidRPr="00296BA8" w:rsidRDefault="005A153B" w:rsidP="00D8525F">
            <w:pPr>
              <w:rPr>
                <w:rFonts w:ascii="Arial" w:hAnsi="Arial" w:cs="Arial"/>
                <w:sz w:val="18"/>
                <w:szCs w:val="18"/>
              </w:rPr>
            </w:pPr>
            <w:r>
              <w:rPr>
                <w:rFonts w:ascii="Arial" w:hAnsi="Arial" w:cs="Arial"/>
                <w:sz w:val="18"/>
                <w:szCs w:val="18"/>
              </w:rPr>
              <w:t>Phone: +46-13-281270</w:t>
            </w:r>
          </w:p>
          <w:p w:rsidR="005A153B" w:rsidRDefault="005A153B" w:rsidP="00D8525F">
            <w:pPr>
              <w:rPr>
                <w:rFonts w:ascii="Arial" w:hAnsi="Arial" w:cs="Arial"/>
                <w:sz w:val="18"/>
                <w:szCs w:val="18"/>
              </w:rPr>
            </w:pPr>
            <w:r w:rsidRPr="00296BA8">
              <w:rPr>
                <w:rFonts w:ascii="Arial" w:hAnsi="Arial" w:cs="Arial"/>
                <w:sz w:val="18"/>
                <w:szCs w:val="18"/>
              </w:rPr>
              <w:t>Fax: +46-13-282835</w:t>
            </w:r>
          </w:p>
          <w:p w:rsidR="005A153B" w:rsidRDefault="005A153B" w:rsidP="00D8525F">
            <w:pPr>
              <w:rPr>
                <w:rFonts w:ascii="Arial" w:hAnsi="Arial" w:cs="Arial"/>
                <w:sz w:val="18"/>
                <w:szCs w:val="18"/>
              </w:rPr>
            </w:pPr>
            <w:r>
              <w:rPr>
                <w:rFonts w:ascii="Arial" w:hAnsi="Arial" w:cs="Arial"/>
                <w:sz w:val="18"/>
                <w:szCs w:val="18"/>
              </w:rPr>
              <w:t xml:space="preserve">E-mail: </w:t>
            </w:r>
            <w:hyperlink r:id="rId16" w:history="1">
              <w:r w:rsidR="00DE66ED" w:rsidRPr="004B6F3F">
                <w:rPr>
                  <w:rStyle w:val="Hyperlnk"/>
                  <w:rFonts w:ascii="Arial" w:hAnsi="Arial" w:cs="Arial"/>
                  <w:sz w:val="18"/>
                  <w:szCs w:val="18"/>
                </w:rPr>
                <w:t>incoming@lith.liu.se</w:t>
              </w:r>
            </w:hyperlink>
            <w:r w:rsidR="00DE66ED">
              <w:rPr>
                <w:rFonts w:ascii="Arial" w:hAnsi="Arial" w:cs="Arial"/>
                <w:sz w:val="18"/>
                <w:szCs w:val="18"/>
              </w:rPr>
              <w:t xml:space="preserve"> </w:t>
            </w:r>
            <w:hyperlink r:id="rId17" w:history="1"/>
          </w:p>
          <w:p w:rsidR="005A153B" w:rsidRDefault="005A153B" w:rsidP="00D8525F">
            <w:pPr>
              <w:rPr>
                <w:rFonts w:ascii="Arial" w:hAnsi="Arial" w:cs="Arial"/>
                <w:sz w:val="18"/>
                <w:szCs w:val="18"/>
              </w:rPr>
            </w:pPr>
          </w:p>
          <w:p w:rsidR="005A153B" w:rsidRDefault="005A153B" w:rsidP="00D8525F">
            <w:pPr>
              <w:rPr>
                <w:rFonts w:ascii="Arial" w:hAnsi="Arial" w:cs="Arial"/>
                <w:sz w:val="18"/>
                <w:szCs w:val="18"/>
              </w:rPr>
            </w:pPr>
            <w:r>
              <w:rPr>
                <w:rFonts w:ascii="Arial" w:hAnsi="Arial" w:cs="Arial"/>
                <w:sz w:val="18"/>
                <w:szCs w:val="18"/>
              </w:rPr>
              <w:t>Anna-Maria Josefsson</w:t>
            </w:r>
          </w:p>
          <w:p w:rsidR="005A153B" w:rsidRDefault="005A153B" w:rsidP="00D8525F">
            <w:pPr>
              <w:rPr>
                <w:rFonts w:ascii="Arial" w:hAnsi="Arial" w:cs="Arial"/>
                <w:sz w:val="18"/>
                <w:szCs w:val="18"/>
              </w:rPr>
            </w:pPr>
            <w:r>
              <w:rPr>
                <w:rFonts w:ascii="Arial" w:hAnsi="Arial" w:cs="Arial"/>
                <w:sz w:val="18"/>
                <w:szCs w:val="18"/>
              </w:rPr>
              <w:t>International Exchange Coordinator</w:t>
            </w:r>
          </w:p>
          <w:p w:rsidR="005A153B" w:rsidRPr="00296BA8" w:rsidRDefault="005A153B" w:rsidP="00D8525F">
            <w:pPr>
              <w:rPr>
                <w:rFonts w:ascii="Arial" w:hAnsi="Arial" w:cs="Arial"/>
                <w:sz w:val="18"/>
                <w:szCs w:val="18"/>
              </w:rPr>
            </w:pPr>
            <w:r>
              <w:rPr>
                <w:rFonts w:ascii="Arial" w:hAnsi="Arial" w:cs="Arial"/>
                <w:sz w:val="18"/>
                <w:szCs w:val="18"/>
              </w:rPr>
              <w:t>Phone: +46-13-285728</w:t>
            </w:r>
          </w:p>
          <w:p w:rsidR="005A153B" w:rsidRDefault="005A153B" w:rsidP="00D8525F">
            <w:pPr>
              <w:rPr>
                <w:rFonts w:ascii="Arial" w:hAnsi="Arial" w:cs="Arial"/>
                <w:sz w:val="18"/>
                <w:szCs w:val="18"/>
              </w:rPr>
            </w:pPr>
            <w:r w:rsidRPr="00296BA8">
              <w:rPr>
                <w:rFonts w:ascii="Arial" w:hAnsi="Arial" w:cs="Arial"/>
                <w:sz w:val="18"/>
                <w:szCs w:val="18"/>
              </w:rPr>
              <w:t>Fax: +46-13-282835</w:t>
            </w:r>
          </w:p>
          <w:p w:rsidR="00E47863" w:rsidRPr="003D216A" w:rsidRDefault="005A153B" w:rsidP="00E47863">
            <w:pPr>
              <w:rPr>
                <w:rFonts w:ascii="Arial" w:hAnsi="Arial" w:cs="Arial"/>
                <w:sz w:val="18"/>
                <w:szCs w:val="18"/>
              </w:rPr>
            </w:pPr>
            <w:r>
              <w:rPr>
                <w:rFonts w:ascii="Arial" w:hAnsi="Arial" w:cs="Arial"/>
                <w:sz w:val="18"/>
                <w:szCs w:val="18"/>
              </w:rPr>
              <w:t xml:space="preserve">E-mail: </w:t>
            </w:r>
            <w:hyperlink r:id="rId18" w:history="1">
              <w:r w:rsidR="00DE66ED" w:rsidRPr="004B6F3F">
                <w:rPr>
                  <w:rStyle w:val="Hyperlnk"/>
                  <w:rFonts w:ascii="Arial" w:hAnsi="Arial" w:cs="Arial"/>
                  <w:sz w:val="18"/>
                  <w:szCs w:val="18"/>
                </w:rPr>
                <w:t>incoming@lith.liu.se</w:t>
              </w:r>
            </w:hyperlink>
          </w:p>
        </w:tc>
      </w:tr>
      <w:tr w:rsidR="005A153B" w:rsidTr="009A3497">
        <w:trPr>
          <w:trHeight w:val="284"/>
        </w:trPr>
        <w:tc>
          <w:tcPr>
            <w:tcW w:w="3614" w:type="dxa"/>
            <w:shd w:val="clear" w:color="auto" w:fill="auto"/>
            <w:tcMar>
              <w:top w:w="57" w:type="dxa"/>
              <w:bottom w:w="57" w:type="dxa"/>
            </w:tcMar>
            <w:vAlign w:val="center"/>
          </w:tcPr>
          <w:p w:rsidR="005A153B" w:rsidRPr="002C7B9F" w:rsidRDefault="005A153B" w:rsidP="00D8525F">
            <w:pPr>
              <w:rPr>
                <w:rFonts w:ascii="Arial" w:hAnsi="Arial" w:cs="Arial"/>
                <w:b/>
                <w:sz w:val="18"/>
                <w:szCs w:val="18"/>
                <w:lang w:val="en-GB" w:eastAsia="ja-JP"/>
              </w:rPr>
            </w:pPr>
            <w:r w:rsidRPr="00E56FCA">
              <w:rPr>
                <w:rFonts w:ascii="Arial" w:hAnsi="Arial" w:cs="Arial"/>
                <w:sz w:val="18"/>
                <w:szCs w:val="18"/>
                <w:lang w:val="en-GB" w:eastAsia="ja-JP"/>
              </w:rPr>
              <w:t>Website for exchange students</w:t>
            </w:r>
          </w:p>
        </w:tc>
        <w:tc>
          <w:tcPr>
            <w:tcW w:w="6095" w:type="dxa"/>
            <w:shd w:val="clear" w:color="auto" w:fill="auto"/>
            <w:tcMar>
              <w:top w:w="57" w:type="dxa"/>
              <w:bottom w:w="57" w:type="dxa"/>
            </w:tcMar>
            <w:vAlign w:val="center"/>
          </w:tcPr>
          <w:p w:rsidR="005A153B" w:rsidRPr="002C7B9F" w:rsidRDefault="003A126E" w:rsidP="00D8525F">
            <w:pPr>
              <w:tabs>
                <w:tab w:val="left" w:pos="915"/>
              </w:tabs>
              <w:rPr>
                <w:rFonts w:ascii="Arial" w:hAnsi="Arial" w:cs="Arial"/>
                <w:sz w:val="18"/>
                <w:szCs w:val="18"/>
                <w:lang w:val="en-GB" w:eastAsia="ja-JP"/>
              </w:rPr>
            </w:pPr>
            <w:hyperlink r:id="rId19" w:history="1">
              <w:r w:rsidR="004E4098" w:rsidRPr="00BE6840">
                <w:rPr>
                  <w:rStyle w:val="Hyperlnk"/>
                  <w:rFonts w:ascii="Arial" w:hAnsi="Arial" w:cs="Arial"/>
                  <w:sz w:val="18"/>
                  <w:szCs w:val="18"/>
                  <w:lang w:val="en-GB" w:eastAsia="ja-JP"/>
                </w:rPr>
                <w:t>http://www.liu.se/en/education/exchange?l=en</w:t>
              </w:r>
            </w:hyperlink>
          </w:p>
        </w:tc>
      </w:tr>
      <w:tr w:rsidR="005A153B" w:rsidTr="009A3497">
        <w:trPr>
          <w:trHeight w:val="284"/>
        </w:trPr>
        <w:tc>
          <w:tcPr>
            <w:tcW w:w="3614" w:type="dxa"/>
            <w:shd w:val="clear" w:color="auto" w:fill="auto"/>
            <w:tcMar>
              <w:top w:w="57" w:type="dxa"/>
              <w:bottom w:w="57" w:type="dxa"/>
            </w:tcMar>
            <w:vAlign w:val="center"/>
          </w:tcPr>
          <w:p w:rsidR="005A153B" w:rsidRPr="00AF5B7D" w:rsidRDefault="005A153B" w:rsidP="00D8525F">
            <w:pPr>
              <w:rPr>
                <w:rFonts w:ascii="Arial" w:hAnsi="Arial" w:cs="Arial"/>
                <w:sz w:val="18"/>
                <w:szCs w:val="18"/>
                <w:lang w:val="en-GB" w:eastAsia="ja-JP"/>
              </w:rPr>
            </w:pPr>
            <w:r>
              <w:rPr>
                <w:rFonts w:ascii="Arial" w:hAnsi="Arial" w:cs="Arial"/>
                <w:sz w:val="18"/>
                <w:szCs w:val="18"/>
                <w:lang w:val="en-GB" w:eastAsia="ja-JP"/>
              </w:rPr>
              <w:t>Website for course offer</w:t>
            </w:r>
          </w:p>
          <w:p w:rsidR="005A153B" w:rsidRPr="00AF5B7D" w:rsidRDefault="005A153B" w:rsidP="00D8525F">
            <w:pPr>
              <w:rPr>
                <w:rFonts w:ascii="Arial" w:hAnsi="Arial" w:cs="Arial"/>
                <w:sz w:val="18"/>
                <w:szCs w:val="18"/>
                <w:lang w:val="en-GB" w:eastAsia="ja-JP"/>
              </w:rPr>
            </w:pPr>
          </w:p>
        </w:tc>
        <w:tc>
          <w:tcPr>
            <w:tcW w:w="6095" w:type="dxa"/>
            <w:shd w:val="clear" w:color="auto" w:fill="auto"/>
            <w:tcMar>
              <w:top w:w="57" w:type="dxa"/>
              <w:bottom w:w="57" w:type="dxa"/>
            </w:tcMar>
            <w:vAlign w:val="center"/>
          </w:tcPr>
          <w:p w:rsidR="005A153B" w:rsidRDefault="005A153B" w:rsidP="00D8525F">
            <w:pPr>
              <w:widowControl w:val="0"/>
              <w:autoSpaceDE w:val="0"/>
              <w:autoSpaceDN w:val="0"/>
              <w:adjustRightInd w:val="0"/>
              <w:rPr>
                <w:rFonts w:ascii="Arial" w:hAnsi="Arial" w:cs="Arial"/>
                <w:sz w:val="18"/>
                <w:lang w:val="en-GB" w:eastAsia="ja-JP"/>
              </w:rPr>
            </w:pPr>
            <w:r>
              <w:rPr>
                <w:rFonts w:ascii="Arial" w:hAnsi="Arial" w:cs="Arial"/>
                <w:sz w:val="18"/>
                <w:lang w:val="en-GB" w:eastAsia="ja-JP"/>
              </w:rPr>
              <w:t>LiU offers more than 300 courses taught in English:</w:t>
            </w:r>
          </w:p>
          <w:p w:rsidR="005A153B" w:rsidRDefault="003A126E" w:rsidP="00D8525F">
            <w:pPr>
              <w:widowControl w:val="0"/>
              <w:autoSpaceDE w:val="0"/>
              <w:autoSpaceDN w:val="0"/>
              <w:adjustRightInd w:val="0"/>
              <w:rPr>
                <w:rFonts w:ascii="Arial" w:hAnsi="Arial" w:cs="Arial"/>
                <w:sz w:val="18"/>
                <w:lang w:val="en-GB" w:eastAsia="ja-JP"/>
              </w:rPr>
            </w:pPr>
            <w:hyperlink r:id="rId20" w:history="1">
              <w:r w:rsidR="005A153B" w:rsidRPr="00F5274A">
                <w:rPr>
                  <w:rStyle w:val="Hyperlnk"/>
                  <w:rFonts w:ascii="Arial" w:hAnsi="Arial" w:cs="Arial"/>
                  <w:sz w:val="18"/>
                  <w:lang w:val="en-GB" w:eastAsia="ja-JP"/>
                </w:rPr>
                <w:t>http://www.liu.se/en/education/exchange/courses?l=en</w:t>
              </w:r>
            </w:hyperlink>
            <w:r w:rsidR="005A153B">
              <w:rPr>
                <w:rFonts w:ascii="Arial" w:hAnsi="Arial" w:cs="Arial"/>
                <w:sz w:val="18"/>
                <w:lang w:val="en-GB" w:eastAsia="ja-JP"/>
              </w:rPr>
              <w:t xml:space="preserve"> </w:t>
            </w:r>
          </w:p>
          <w:p w:rsidR="005A153B" w:rsidRDefault="005A153B" w:rsidP="00D8525F">
            <w:pPr>
              <w:widowControl w:val="0"/>
              <w:autoSpaceDE w:val="0"/>
              <w:autoSpaceDN w:val="0"/>
              <w:adjustRightInd w:val="0"/>
              <w:rPr>
                <w:rFonts w:ascii="Arial" w:hAnsi="Arial" w:cs="Arial"/>
                <w:sz w:val="18"/>
                <w:lang w:val="en-GB" w:eastAsia="ja-JP"/>
              </w:rPr>
            </w:pPr>
          </w:p>
          <w:p w:rsidR="005A153B" w:rsidRDefault="00955750" w:rsidP="00D8525F">
            <w:pPr>
              <w:widowControl w:val="0"/>
              <w:autoSpaceDE w:val="0"/>
              <w:autoSpaceDN w:val="0"/>
              <w:adjustRightInd w:val="0"/>
              <w:rPr>
                <w:rFonts w:ascii="Arial" w:hAnsi="Arial" w:cs="Arial"/>
                <w:sz w:val="18"/>
                <w:lang w:val="en-GB" w:eastAsia="ja-JP"/>
              </w:rPr>
            </w:pPr>
            <w:r>
              <w:rPr>
                <w:rFonts w:ascii="Arial" w:hAnsi="Arial" w:cs="Arial"/>
                <w:sz w:val="18"/>
                <w:lang w:val="en-GB" w:eastAsia="ja-JP"/>
              </w:rPr>
              <w:t>Course offer at t</w:t>
            </w:r>
            <w:r w:rsidR="005A153B">
              <w:rPr>
                <w:rFonts w:ascii="Arial" w:hAnsi="Arial" w:cs="Arial"/>
                <w:sz w:val="18"/>
                <w:lang w:val="en-GB" w:eastAsia="ja-JP"/>
              </w:rPr>
              <w:t>he Institute of Technology:</w:t>
            </w:r>
          </w:p>
          <w:p w:rsidR="005A153B" w:rsidRDefault="003A126E" w:rsidP="00D8525F">
            <w:pPr>
              <w:widowControl w:val="0"/>
              <w:autoSpaceDE w:val="0"/>
              <w:autoSpaceDN w:val="0"/>
              <w:adjustRightInd w:val="0"/>
              <w:rPr>
                <w:rFonts w:ascii="Arial" w:hAnsi="Arial" w:cs="Arial"/>
                <w:sz w:val="18"/>
                <w:lang w:val="en-GB" w:eastAsia="ja-JP"/>
              </w:rPr>
            </w:pPr>
            <w:hyperlink r:id="rId21" w:history="1">
              <w:r w:rsidR="004E4098" w:rsidRPr="00BE6840">
                <w:rPr>
                  <w:rStyle w:val="Hyperlnk"/>
                  <w:rFonts w:ascii="Arial" w:hAnsi="Arial" w:cs="Arial"/>
                  <w:sz w:val="18"/>
                  <w:szCs w:val="18"/>
                  <w:lang w:val="en-GB" w:eastAsia="ja-JP"/>
                </w:rPr>
                <w:t>http://www.lith.liu.se/sh2014/en/courses_in_english.html</w:t>
              </w:r>
            </w:hyperlink>
          </w:p>
        </w:tc>
      </w:tr>
      <w:tr w:rsidR="005A153B" w:rsidTr="009A3497">
        <w:trPr>
          <w:trHeight w:val="284"/>
        </w:trPr>
        <w:tc>
          <w:tcPr>
            <w:tcW w:w="3614" w:type="dxa"/>
            <w:shd w:val="clear" w:color="auto" w:fill="auto"/>
            <w:tcMar>
              <w:top w:w="57" w:type="dxa"/>
              <w:bottom w:w="57" w:type="dxa"/>
            </w:tcMar>
            <w:vAlign w:val="center"/>
          </w:tcPr>
          <w:p w:rsidR="005A153B" w:rsidRPr="00AF5B7D" w:rsidRDefault="005A153B" w:rsidP="00D8525F">
            <w:pPr>
              <w:rPr>
                <w:rFonts w:ascii="Arial" w:hAnsi="Arial" w:cs="Arial"/>
                <w:sz w:val="18"/>
                <w:szCs w:val="18"/>
                <w:lang w:val="en-GB" w:eastAsia="ja-JP"/>
              </w:rPr>
            </w:pPr>
            <w:r>
              <w:rPr>
                <w:rFonts w:ascii="Arial" w:hAnsi="Arial" w:cs="Arial"/>
                <w:sz w:val="18"/>
                <w:szCs w:val="18"/>
                <w:lang w:val="en-GB" w:eastAsia="ja-JP"/>
              </w:rPr>
              <w:t>Which departments/schools are open for exchange students (course</w:t>
            </w:r>
            <w:r w:rsidR="00D40085">
              <w:rPr>
                <w:rFonts w:ascii="Arial" w:hAnsi="Arial" w:cs="Arial"/>
                <w:sz w:val="18"/>
                <w:szCs w:val="18"/>
                <w:lang w:val="en-GB" w:eastAsia="ja-JP"/>
              </w:rPr>
              <w:t>s taught in English) and at which</w:t>
            </w:r>
            <w:r>
              <w:rPr>
                <w:rFonts w:ascii="Arial" w:hAnsi="Arial" w:cs="Arial"/>
                <w:sz w:val="18"/>
                <w:szCs w:val="18"/>
                <w:lang w:val="en-GB" w:eastAsia="ja-JP"/>
              </w:rPr>
              <w:t xml:space="preserve"> level?</w:t>
            </w:r>
          </w:p>
        </w:tc>
        <w:tc>
          <w:tcPr>
            <w:tcW w:w="6095" w:type="dxa"/>
            <w:shd w:val="clear" w:color="auto" w:fill="auto"/>
            <w:tcMar>
              <w:top w:w="57" w:type="dxa"/>
              <w:bottom w:w="57" w:type="dxa"/>
            </w:tcMar>
            <w:vAlign w:val="center"/>
          </w:tcPr>
          <w:p w:rsidR="005A153B" w:rsidRDefault="005A153B" w:rsidP="003D216A">
            <w:pPr>
              <w:tabs>
                <w:tab w:val="left" w:pos="915"/>
              </w:tabs>
              <w:rPr>
                <w:rFonts w:ascii="Arial" w:hAnsi="Arial" w:cs="Arial"/>
                <w:sz w:val="18"/>
                <w:lang w:val="en-GB" w:eastAsia="ja-JP"/>
              </w:rPr>
            </w:pPr>
            <w:r>
              <w:rPr>
                <w:rFonts w:ascii="Arial" w:hAnsi="Arial" w:cs="Arial"/>
                <w:sz w:val="18"/>
                <w:szCs w:val="18"/>
                <w:lang w:val="en-GB"/>
              </w:rPr>
              <w:t xml:space="preserve">All faculties are open for exchange students at the undergraduate and graduate levels if they fulfil the </w:t>
            </w:r>
            <w:r w:rsidR="00A775A3">
              <w:rPr>
                <w:rFonts w:ascii="Arial" w:hAnsi="Arial" w:cs="Arial"/>
                <w:sz w:val="18"/>
                <w:szCs w:val="18"/>
                <w:lang w:val="en-GB"/>
              </w:rPr>
              <w:t xml:space="preserve">course </w:t>
            </w:r>
            <w:r>
              <w:rPr>
                <w:rFonts w:ascii="Arial" w:hAnsi="Arial" w:cs="Arial"/>
                <w:sz w:val="18"/>
                <w:szCs w:val="18"/>
                <w:lang w:val="en-GB"/>
              </w:rPr>
              <w:t>requirements.</w:t>
            </w:r>
          </w:p>
        </w:tc>
      </w:tr>
      <w:tr w:rsidR="005A153B" w:rsidTr="009A3497">
        <w:trPr>
          <w:trHeight w:val="284"/>
        </w:trPr>
        <w:tc>
          <w:tcPr>
            <w:tcW w:w="3614" w:type="dxa"/>
            <w:shd w:val="clear" w:color="auto" w:fill="auto"/>
            <w:tcMar>
              <w:top w:w="57" w:type="dxa"/>
              <w:bottom w:w="57" w:type="dxa"/>
            </w:tcMar>
            <w:vAlign w:val="center"/>
          </w:tcPr>
          <w:p w:rsidR="005A153B" w:rsidRDefault="005A153B" w:rsidP="00D8525F">
            <w:pPr>
              <w:ind w:left="90" w:hangingChars="50" w:hanging="90"/>
              <w:rPr>
                <w:rFonts w:ascii="Arial" w:hAnsi="Arial" w:cs="Arial"/>
                <w:sz w:val="18"/>
                <w:szCs w:val="18"/>
                <w:lang w:val="en-GB" w:eastAsia="ja-JP"/>
              </w:rPr>
            </w:pPr>
            <w:r>
              <w:rPr>
                <w:rFonts w:ascii="Arial" w:hAnsi="Arial" w:cs="Arial"/>
                <w:sz w:val="18"/>
                <w:szCs w:val="18"/>
                <w:lang w:val="en-GB" w:eastAsia="ja-JP"/>
              </w:rPr>
              <w:t>Is it possible to take courses from different</w:t>
            </w:r>
          </w:p>
          <w:p w:rsidR="005A153B" w:rsidRPr="001E0C49" w:rsidRDefault="0065536F" w:rsidP="0065536F">
            <w:pPr>
              <w:rPr>
                <w:rFonts w:ascii="Arial" w:hAnsi="Arial" w:cs="Arial"/>
                <w:sz w:val="18"/>
                <w:szCs w:val="18"/>
                <w:lang w:val="en-GB" w:eastAsia="ja-JP"/>
              </w:rPr>
            </w:pPr>
            <w:proofErr w:type="gramStart"/>
            <w:r>
              <w:rPr>
                <w:rFonts w:ascii="Arial" w:hAnsi="Arial" w:cs="Arial"/>
                <w:sz w:val="18"/>
                <w:szCs w:val="18"/>
                <w:lang w:val="en-GB" w:eastAsia="ja-JP"/>
              </w:rPr>
              <w:t>faculties/</w:t>
            </w:r>
            <w:r w:rsidR="005A153B">
              <w:rPr>
                <w:rFonts w:ascii="Arial" w:hAnsi="Arial" w:cs="Arial"/>
                <w:sz w:val="18"/>
                <w:szCs w:val="18"/>
                <w:lang w:val="en-GB" w:eastAsia="ja-JP"/>
              </w:rPr>
              <w:t>schools</w:t>
            </w:r>
            <w:proofErr w:type="gramEnd"/>
            <w:r w:rsidR="005A153B">
              <w:rPr>
                <w:rFonts w:ascii="Arial" w:hAnsi="Arial" w:cs="Arial"/>
                <w:sz w:val="18"/>
                <w:szCs w:val="18"/>
                <w:lang w:val="en-GB" w:eastAsia="ja-JP"/>
              </w:rPr>
              <w:t>?</w:t>
            </w:r>
          </w:p>
        </w:tc>
        <w:tc>
          <w:tcPr>
            <w:tcW w:w="6095" w:type="dxa"/>
            <w:shd w:val="clear" w:color="auto" w:fill="auto"/>
            <w:tcMar>
              <w:top w:w="57" w:type="dxa"/>
              <w:bottom w:w="57" w:type="dxa"/>
            </w:tcMar>
            <w:vAlign w:val="center"/>
          </w:tcPr>
          <w:p w:rsidR="005A153B" w:rsidRPr="003D216A" w:rsidRDefault="005A153B" w:rsidP="003D216A">
            <w:pPr>
              <w:tabs>
                <w:tab w:val="left" w:pos="915"/>
              </w:tabs>
              <w:rPr>
                <w:rFonts w:ascii="Arial" w:hAnsi="Arial" w:cs="Arial"/>
                <w:sz w:val="18"/>
                <w:lang w:val="en-GB" w:eastAsia="ja-JP"/>
              </w:rPr>
            </w:pPr>
            <w:r>
              <w:rPr>
                <w:rFonts w:ascii="Arial" w:hAnsi="Arial" w:cs="Arial"/>
                <w:sz w:val="18"/>
                <w:lang w:val="en-GB" w:eastAsia="ja-JP"/>
              </w:rPr>
              <w:t>Yes, but in practice it is difficult due to parallel schedules.</w:t>
            </w:r>
            <w:r w:rsidR="00A775A3">
              <w:rPr>
                <w:rFonts w:ascii="Arial" w:hAnsi="Arial" w:cs="Arial"/>
                <w:sz w:val="18"/>
                <w:lang w:val="en-GB" w:eastAsia="ja-JP"/>
              </w:rPr>
              <w:t xml:space="preserve"> Students admitted to study at the Institute of Technology may take up to one course (7</w:t>
            </w:r>
            <w:proofErr w:type="gramStart"/>
            <w:r w:rsidR="00A775A3">
              <w:rPr>
                <w:rFonts w:ascii="Arial" w:hAnsi="Arial" w:cs="Arial"/>
                <w:sz w:val="18"/>
                <w:lang w:val="en-GB" w:eastAsia="ja-JP"/>
              </w:rPr>
              <w:t>,5</w:t>
            </w:r>
            <w:proofErr w:type="gramEnd"/>
            <w:r w:rsidR="00A775A3">
              <w:rPr>
                <w:rFonts w:ascii="Arial" w:hAnsi="Arial" w:cs="Arial"/>
                <w:sz w:val="18"/>
                <w:lang w:val="en-GB" w:eastAsia="ja-JP"/>
              </w:rPr>
              <w:t xml:space="preserve"> ECTS credits) at another faculty.</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Pr>
                <w:rFonts w:ascii="Arial" w:hAnsi="Arial" w:cs="Arial"/>
                <w:sz w:val="18"/>
                <w:szCs w:val="18"/>
                <w:lang w:val="en-GB" w:eastAsia="ja-JP"/>
              </w:rPr>
              <w:t>Course offer: Language courses</w:t>
            </w:r>
          </w:p>
        </w:tc>
        <w:tc>
          <w:tcPr>
            <w:tcW w:w="6095" w:type="dxa"/>
            <w:shd w:val="clear" w:color="auto" w:fill="auto"/>
            <w:tcMar>
              <w:top w:w="57" w:type="dxa"/>
              <w:bottom w:w="57" w:type="dxa"/>
            </w:tcMar>
            <w:vAlign w:val="center"/>
          </w:tcPr>
          <w:p w:rsidR="005A153B" w:rsidRDefault="005A153B" w:rsidP="00D8525F">
            <w:pPr>
              <w:rPr>
                <w:rFonts w:ascii="Arial" w:hAnsi="Arial" w:cs="Arial"/>
                <w:sz w:val="18"/>
                <w:lang w:val="en-GB" w:eastAsia="ja-JP"/>
              </w:rPr>
            </w:pPr>
            <w:r>
              <w:rPr>
                <w:rFonts w:ascii="Arial" w:hAnsi="Arial" w:cs="Arial"/>
                <w:sz w:val="18"/>
                <w:lang w:val="en-GB" w:eastAsia="ja-JP"/>
              </w:rPr>
              <w:t>Swedish language courses:</w:t>
            </w:r>
          </w:p>
          <w:p w:rsidR="005A153B" w:rsidRPr="00433364" w:rsidRDefault="003A126E" w:rsidP="00D8525F">
            <w:pPr>
              <w:rPr>
                <w:rFonts w:ascii="Arial" w:hAnsi="Arial" w:cs="Arial"/>
                <w:sz w:val="18"/>
                <w:lang w:val="en-GB" w:eastAsia="ja-JP"/>
              </w:rPr>
            </w:pPr>
            <w:hyperlink r:id="rId22" w:history="1">
              <w:r w:rsidR="005A153B" w:rsidRPr="006D5A3A">
                <w:rPr>
                  <w:rStyle w:val="Hyperlnk"/>
                  <w:rFonts w:ascii="Arial" w:hAnsi="Arial" w:cs="Arial"/>
                  <w:sz w:val="18"/>
                  <w:lang w:val="en-GB" w:eastAsia="ja-JP"/>
                </w:rPr>
                <w:t>http://www.liu.se/utbildning/exchange-students/swedish-language-courses?l=en</w:t>
              </w:r>
            </w:hyperlink>
            <w:r w:rsidR="005A153B">
              <w:rPr>
                <w:rFonts w:ascii="Arial" w:hAnsi="Arial" w:cs="Arial"/>
                <w:sz w:val="18"/>
                <w:lang w:val="en-GB" w:eastAsia="ja-JP"/>
              </w:rPr>
              <w:t xml:space="preserve"> </w:t>
            </w:r>
          </w:p>
        </w:tc>
      </w:tr>
      <w:tr w:rsidR="005A153B" w:rsidTr="009A3497">
        <w:trPr>
          <w:trHeight w:val="284"/>
        </w:trPr>
        <w:tc>
          <w:tcPr>
            <w:tcW w:w="3614" w:type="dxa"/>
            <w:shd w:val="clear" w:color="auto" w:fill="auto"/>
            <w:tcMar>
              <w:top w:w="57" w:type="dxa"/>
              <w:bottom w:w="57" w:type="dxa"/>
            </w:tcMar>
            <w:vAlign w:val="center"/>
          </w:tcPr>
          <w:p w:rsidR="005A153B" w:rsidRPr="001E0C49" w:rsidRDefault="004950E2" w:rsidP="00D8525F">
            <w:pPr>
              <w:rPr>
                <w:rFonts w:ascii="Arial" w:hAnsi="Arial" w:cs="Arial"/>
                <w:b/>
                <w:sz w:val="18"/>
                <w:szCs w:val="18"/>
                <w:lang w:val="en-GB" w:eastAsia="ja-JP"/>
              </w:rPr>
            </w:pPr>
            <w:r>
              <w:rPr>
                <w:rFonts w:ascii="Arial" w:hAnsi="Arial" w:cs="Arial"/>
                <w:sz w:val="18"/>
                <w:szCs w:val="18"/>
                <w:lang w:val="en-GB" w:eastAsia="ja-JP"/>
              </w:rPr>
              <w:lastRenderedPageBreak/>
              <w:t>Credits equivalent to f</w:t>
            </w:r>
            <w:r w:rsidR="005A153B">
              <w:rPr>
                <w:rFonts w:ascii="Arial" w:hAnsi="Arial" w:cs="Arial"/>
                <w:sz w:val="18"/>
                <w:szCs w:val="18"/>
                <w:lang w:val="en-GB" w:eastAsia="ja-JP"/>
              </w:rPr>
              <w:t>ull time studies per semester</w:t>
            </w:r>
          </w:p>
        </w:tc>
        <w:tc>
          <w:tcPr>
            <w:tcW w:w="6095" w:type="dxa"/>
            <w:shd w:val="clear" w:color="auto" w:fill="auto"/>
            <w:tcMar>
              <w:top w:w="57" w:type="dxa"/>
              <w:bottom w:w="57" w:type="dxa"/>
            </w:tcMar>
            <w:vAlign w:val="center"/>
          </w:tcPr>
          <w:p w:rsidR="005A153B" w:rsidRPr="003D216A" w:rsidRDefault="005A153B" w:rsidP="003D216A">
            <w:pPr>
              <w:tabs>
                <w:tab w:val="left" w:pos="915"/>
              </w:tabs>
              <w:rPr>
                <w:rFonts w:ascii="Arial" w:hAnsi="Arial" w:cs="Arial"/>
                <w:sz w:val="18"/>
                <w:lang w:val="en-GB" w:eastAsia="ja-JP"/>
              </w:rPr>
            </w:pPr>
            <w:r>
              <w:rPr>
                <w:rFonts w:ascii="Arial" w:hAnsi="Arial" w:cs="Arial"/>
                <w:sz w:val="18"/>
                <w:lang w:val="en-GB" w:eastAsia="ja-JP"/>
              </w:rPr>
              <w:t>30 ECTS</w:t>
            </w:r>
          </w:p>
        </w:tc>
      </w:tr>
      <w:tr w:rsidR="00F535E5" w:rsidTr="009A3497">
        <w:trPr>
          <w:trHeight w:val="284"/>
        </w:trPr>
        <w:tc>
          <w:tcPr>
            <w:tcW w:w="3614" w:type="dxa"/>
            <w:shd w:val="clear" w:color="auto" w:fill="auto"/>
            <w:tcMar>
              <w:top w:w="57" w:type="dxa"/>
              <w:bottom w:w="57" w:type="dxa"/>
            </w:tcMar>
            <w:vAlign w:val="center"/>
          </w:tcPr>
          <w:p w:rsidR="00F535E5" w:rsidRDefault="00F535E5" w:rsidP="00D8525F">
            <w:pPr>
              <w:rPr>
                <w:rFonts w:ascii="Arial" w:hAnsi="Arial" w:cs="Arial"/>
                <w:sz w:val="18"/>
                <w:szCs w:val="18"/>
                <w:lang w:val="en-GB" w:eastAsia="ja-JP"/>
              </w:rPr>
            </w:pPr>
            <w:r>
              <w:rPr>
                <w:rFonts w:ascii="Arial" w:hAnsi="Arial" w:cs="Arial"/>
                <w:sz w:val="18"/>
                <w:szCs w:val="18"/>
                <w:lang w:val="en-GB" w:eastAsia="ja-JP"/>
              </w:rPr>
              <w:t>Grading system</w:t>
            </w:r>
          </w:p>
        </w:tc>
        <w:tc>
          <w:tcPr>
            <w:tcW w:w="6095" w:type="dxa"/>
            <w:shd w:val="clear" w:color="auto" w:fill="auto"/>
            <w:tcMar>
              <w:top w:w="57" w:type="dxa"/>
              <w:bottom w:w="57" w:type="dxa"/>
            </w:tcMar>
            <w:vAlign w:val="center"/>
          </w:tcPr>
          <w:p w:rsidR="00F535E5" w:rsidRDefault="003A126E" w:rsidP="003D216A">
            <w:pPr>
              <w:tabs>
                <w:tab w:val="left" w:pos="915"/>
              </w:tabs>
              <w:rPr>
                <w:rFonts w:ascii="Arial" w:hAnsi="Arial" w:cs="Arial"/>
                <w:sz w:val="18"/>
                <w:lang w:val="en-GB" w:eastAsia="ja-JP"/>
              </w:rPr>
            </w:pPr>
            <w:hyperlink r:id="rId23" w:history="1">
              <w:r w:rsidR="00F535E5" w:rsidRPr="000974F5">
                <w:rPr>
                  <w:rStyle w:val="Hyperlnk"/>
                  <w:rFonts w:ascii="Arial" w:hAnsi="Arial" w:cs="Arial"/>
                  <w:sz w:val="18"/>
                  <w:szCs w:val="18"/>
                </w:rPr>
                <w:t>http://www.liu.se/utbildning/exchange-students/ects?l=en</w:t>
              </w:r>
            </w:hyperlink>
          </w:p>
        </w:tc>
      </w:tr>
      <w:tr w:rsidR="00D40085" w:rsidTr="009A3497">
        <w:trPr>
          <w:trHeight w:val="284"/>
        </w:trPr>
        <w:tc>
          <w:tcPr>
            <w:tcW w:w="3614" w:type="dxa"/>
            <w:shd w:val="clear" w:color="auto" w:fill="auto"/>
            <w:tcMar>
              <w:top w:w="57" w:type="dxa"/>
              <w:bottom w:w="57" w:type="dxa"/>
            </w:tcMar>
            <w:vAlign w:val="center"/>
          </w:tcPr>
          <w:p w:rsidR="00D40085" w:rsidRDefault="00D40085" w:rsidP="00D8525F">
            <w:pPr>
              <w:rPr>
                <w:rFonts w:ascii="Arial" w:hAnsi="Arial" w:cs="Arial"/>
                <w:sz w:val="18"/>
                <w:szCs w:val="18"/>
                <w:lang w:val="en-GB" w:eastAsia="ja-JP"/>
              </w:rPr>
            </w:pPr>
            <w:r>
              <w:rPr>
                <w:rFonts w:ascii="Arial" w:hAnsi="Arial" w:cs="Arial"/>
                <w:sz w:val="18"/>
                <w:szCs w:val="18"/>
                <w:lang w:val="en-GB" w:eastAsia="ja-JP"/>
              </w:rPr>
              <w:t>Issuance of transcript of records</w:t>
            </w:r>
          </w:p>
        </w:tc>
        <w:tc>
          <w:tcPr>
            <w:tcW w:w="6095" w:type="dxa"/>
            <w:shd w:val="clear" w:color="auto" w:fill="auto"/>
            <w:tcMar>
              <w:top w:w="57" w:type="dxa"/>
              <w:bottom w:w="57" w:type="dxa"/>
            </w:tcMar>
            <w:vAlign w:val="center"/>
          </w:tcPr>
          <w:p w:rsidR="00D40085" w:rsidRDefault="00D40085" w:rsidP="00D40085">
            <w:pPr>
              <w:tabs>
                <w:tab w:val="left" w:pos="915"/>
              </w:tabs>
            </w:pPr>
            <w:r w:rsidRPr="000974F5">
              <w:rPr>
                <w:rFonts w:ascii="Arial" w:hAnsi="Arial" w:cs="Arial"/>
                <w:sz w:val="18"/>
                <w:szCs w:val="18"/>
              </w:rPr>
              <w:t xml:space="preserve">A Transcript of Records can be issued </w:t>
            </w:r>
            <w:r>
              <w:rPr>
                <w:rFonts w:ascii="Arial" w:hAnsi="Arial" w:cs="Arial"/>
                <w:sz w:val="18"/>
                <w:szCs w:val="18"/>
              </w:rPr>
              <w:t>within</w:t>
            </w:r>
            <w:r w:rsidRPr="000974F5">
              <w:rPr>
                <w:rFonts w:ascii="Arial" w:hAnsi="Arial" w:cs="Arial"/>
                <w:sz w:val="18"/>
                <w:szCs w:val="18"/>
              </w:rPr>
              <w:t xml:space="preserve"> </w:t>
            </w:r>
            <w:r w:rsidRPr="00641F80">
              <w:rPr>
                <w:rFonts w:ascii="Arial" w:hAnsi="Arial" w:cs="Arial"/>
                <w:sz w:val="18"/>
                <w:szCs w:val="18"/>
              </w:rPr>
              <w:t>5 weeks</w:t>
            </w:r>
            <w:r w:rsidRPr="000974F5">
              <w:rPr>
                <w:rFonts w:ascii="Arial" w:hAnsi="Arial" w:cs="Arial"/>
                <w:sz w:val="18"/>
                <w:szCs w:val="18"/>
              </w:rPr>
              <w:t xml:space="preserve"> after the assessment period has finished. Note, however, that at Linköping University it is the individual student’s responsibility to </w:t>
            </w:r>
            <w:r>
              <w:rPr>
                <w:rFonts w:ascii="Arial" w:hAnsi="Arial" w:cs="Arial"/>
                <w:sz w:val="18"/>
                <w:szCs w:val="18"/>
              </w:rPr>
              <w:t>apply for</w:t>
            </w:r>
            <w:r w:rsidRPr="000974F5">
              <w:rPr>
                <w:rFonts w:ascii="Arial" w:hAnsi="Arial" w:cs="Arial"/>
                <w:sz w:val="18"/>
                <w:szCs w:val="18"/>
              </w:rPr>
              <w:t xml:space="preserve"> an official Transcript of Records generated from t</w:t>
            </w:r>
            <w:r>
              <w:rPr>
                <w:rFonts w:ascii="Arial" w:hAnsi="Arial" w:cs="Arial"/>
                <w:sz w:val="18"/>
                <w:szCs w:val="18"/>
              </w:rPr>
              <w:t xml:space="preserve">he university’s Student Records </w:t>
            </w:r>
            <w:r w:rsidRPr="000974F5">
              <w:rPr>
                <w:rFonts w:ascii="Arial" w:hAnsi="Arial" w:cs="Arial"/>
                <w:sz w:val="18"/>
                <w:szCs w:val="18"/>
              </w:rPr>
              <w:t>System.</w:t>
            </w:r>
          </w:p>
        </w:tc>
      </w:tr>
      <w:tr w:rsidR="00DE66ED" w:rsidTr="009A3497">
        <w:trPr>
          <w:trHeight w:val="284"/>
        </w:trPr>
        <w:tc>
          <w:tcPr>
            <w:tcW w:w="3614" w:type="dxa"/>
            <w:shd w:val="clear" w:color="auto" w:fill="auto"/>
            <w:tcMar>
              <w:top w:w="57" w:type="dxa"/>
              <w:bottom w:w="57" w:type="dxa"/>
            </w:tcMar>
            <w:vAlign w:val="center"/>
          </w:tcPr>
          <w:p w:rsidR="00DE66ED" w:rsidRDefault="00DE66ED" w:rsidP="00D8525F">
            <w:pPr>
              <w:rPr>
                <w:rFonts w:ascii="Arial" w:hAnsi="Arial" w:cs="Arial"/>
                <w:sz w:val="18"/>
                <w:szCs w:val="18"/>
                <w:lang w:val="en-GB" w:eastAsia="ja-JP"/>
              </w:rPr>
            </w:pPr>
            <w:r>
              <w:rPr>
                <w:rFonts w:ascii="Arial" w:hAnsi="Arial" w:cs="Arial"/>
                <w:sz w:val="18"/>
                <w:szCs w:val="18"/>
                <w:lang w:val="en-GB" w:eastAsia="ja-JP"/>
              </w:rPr>
              <w:t>Semester periods</w:t>
            </w:r>
          </w:p>
        </w:tc>
        <w:tc>
          <w:tcPr>
            <w:tcW w:w="6095" w:type="dxa"/>
            <w:shd w:val="clear" w:color="auto" w:fill="auto"/>
            <w:tcMar>
              <w:top w:w="57" w:type="dxa"/>
              <w:bottom w:w="57" w:type="dxa"/>
            </w:tcMar>
            <w:vAlign w:val="center"/>
          </w:tcPr>
          <w:p w:rsidR="00DE66ED" w:rsidRDefault="00DE66ED" w:rsidP="00DE66ED">
            <w:pPr>
              <w:tabs>
                <w:tab w:val="left" w:pos="915"/>
              </w:tabs>
              <w:rPr>
                <w:rFonts w:ascii="Arial" w:hAnsi="Arial" w:cs="Arial"/>
                <w:sz w:val="18"/>
                <w:lang w:val="en-GB" w:eastAsia="ja-JP"/>
              </w:rPr>
            </w:pPr>
            <w:r>
              <w:rPr>
                <w:rFonts w:ascii="Arial" w:hAnsi="Arial" w:cs="Arial"/>
                <w:sz w:val="18"/>
                <w:szCs w:val="18"/>
              </w:rPr>
              <w:t xml:space="preserve">Fall Semester: </w:t>
            </w:r>
            <w:r>
              <w:rPr>
                <w:rFonts w:ascii="Arial" w:hAnsi="Arial" w:cs="Arial"/>
                <w:sz w:val="18"/>
                <w:lang w:val="en-GB" w:eastAsia="ja-JP"/>
              </w:rPr>
              <w:t>August/September-January</w:t>
            </w:r>
          </w:p>
          <w:p w:rsidR="00DE66ED" w:rsidRDefault="00DE66ED" w:rsidP="00DE66ED">
            <w:pPr>
              <w:tabs>
                <w:tab w:val="left" w:pos="915"/>
              </w:tabs>
              <w:rPr>
                <w:rFonts w:ascii="Arial" w:hAnsi="Arial" w:cs="Arial"/>
                <w:sz w:val="18"/>
                <w:lang w:val="en-GB" w:eastAsia="ja-JP"/>
              </w:rPr>
            </w:pPr>
            <w:r>
              <w:rPr>
                <w:rFonts w:ascii="Arial" w:hAnsi="Arial" w:cs="Arial"/>
                <w:sz w:val="18"/>
                <w:lang w:val="en-GB" w:eastAsia="ja-JP"/>
              </w:rPr>
              <w:t>Spring Semester: January-June</w:t>
            </w:r>
          </w:p>
          <w:p w:rsidR="00DE66ED" w:rsidRDefault="00DE66ED" w:rsidP="00DE66ED">
            <w:pPr>
              <w:tabs>
                <w:tab w:val="left" w:pos="915"/>
              </w:tabs>
              <w:rPr>
                <w:rFonts w:ascii="Arial" w:hAnsi="Arial" w:cs="Arial"/>
                <w:sz w:val="18"/>
                <w:lang w:val="en-GB" w:eastAsia="ja-JP"/>
              </w:rPr>
            </w:pPr>
            <w:r>
              <w:rPr>
                <w:rFonts w:ascii="Arial" w:hAnsi="Arial" w:cs="Arial"/>
                <w:sz w:val="18"/>
                <w:lang w:val="en-GB" w:eastAsia="ja-JP"/>
              </w:rPr>
              <w:t>For updated information, please visit:</w:t>
            </w:r>
          </w:p>
          <w:p w:rsidR="00DE66ED" w:rsidRPr="000974F5" w:rsidRDefault="003A126E" w:rsidP="00DE66ED">
            <w:pPr>
              <w:tabs>
                <w:tab w:val="left" w:pos="915"/>
              </w:tabs>
              <w:rPr>
                <w:rFonts w:ascii="Arial" w:hAnsi="Arial" w:cs="Arial"/>
                <w:sz w:val="18"/>
                <w:szCs w:val="18"/>
              </w:rPr>
            </w:pPr>
            <w:hyperlink r:id="rId24" w:history="1">
              <w:r w:rsidR="00DE66ED" w:rsidRPr="004B6F3F">
                <w:rPr>
                  <w:rStyle w:val="Hyperlnk"/>
                  <w:rFonts w:ascii="Arial" w:hAnsi="Arial" w:cs="Arial"/>
                  <w:sz w:val="18"/>
                  <w:szCs w:val="18"/>
                </w:rPr>
                <w:t>http://www.student.liu.se/studieadministration/terminstider?l=en&amp;sc=true</w:t>
              </w:r>
            </w:hyperlink>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Pr>
                <w:rFonts w:ascii="Arial" w:hAnsi="Arial" w:cs="Arial"/>
                <w:sz w:val="18"/>
                <w:szCs w:val="18"/>
                <w:lang w:val="en-GB" w:eastAsia="ja-JP"/>
              </w:rPr>
              <w:t>Website for application process</w:t>
            </w:r>
          </w:p>
        </w:tc>
        <w:tc>
          <w:tcPr>
            <w:tcW w:w="6095" w:type="dxa"/>
            <w:shd w:val="clear" w:color="auto" w:fill="auto"/>
            <w:tcMar>
              <w:top w:w="57" w:type="dxa"/>
              <w:bottom w:w="57" w:type="dxa"/>
            </w:tcMar>
            <w:vAlign w:val="center"/>
          </w:tcPr>
          <w:p w:rsidR="005A153B" w:rsidRPr="003D216A" w:rsidRDefault="003A126E" w:rsidP="00D8525F">
            <w:pPr>
              <w:widowControl w:val="0"/>
              <w:autoSpaceDE w:val="0"/>
              <w:autoSpaceDN w:val="0"/>
              <w:adjustRightInd w:val="0"/>
              <w:rPr>
                <w:rFonts w:ascii="Arial" w:hAnsi="Arial" w:cs="Arial"/>
                <w:color w:val="FF0000"/>
                <w:sz w:val="18"/>
                <w:szCs w:val="18"/>
                <w:lang w:val="en-GB"/>
              </w:rPr>
            </w:pPr>
            <w:hyperlink r:id="rId25" w:history="1">
              <w:r w:rsidR="004E4098" w:rsidRPr="00BE6840">
                <w:rPr>
                  <w:rStyle w:val="Hyperlnk"/>
                  <w:rFonts w:ascii="Arial" w:hAnsi="Arial" w:cs="Arial"/>
                  <w:sz w:val="18"/>
                  <w:szCs w:val="18"/>
                  <w:lang w:eastAsia="en-US"/>
                </w:rPr>
                <w:t>http://www.liu.se/utbildning/exchange-students/institute-of-technology?l=en</w:t>
              </w:r>
            </w:hyperlink>
            <w:r w:rsidR="005A153B">
              <w:rPr>
                <w:rFonts w:ascii="Arial" w:hAnsi="Arial" w:cs="Arial"/>
                <w:color w:val="FF0000"/>
                <w:sz w:val="18"/>
                <w:szCs w:val="18"/>
                <w:lang w:val="en-GB"/>
              </w:rPr>
              <w:t xml:space="preserve"> </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1E0C49">
            <w:pPr>
              <w:ind w:left="90" w:hangingChars="50" w:hanging="90"/>
              <w:rPr>
                <w:rFonts w:ascii="Arial" w:hAnsi="Arial" w:cs="Arial"/>
                <w:sz w:val="18"/>
                <w:szCs w:val="18"/>
                <w:lang w:val="en-GB" w:eastAsia="ja-JP"/>
              </w:rPr>
            </w:pPr>
            <w:r>
              <w:rPr>
                <w:rFonts w:ascii="Arial" w:hAnsi="Arial" w:cs="Arial"/>
                <w:sz w:val="18"/>
                <w:szCs w:val="18"/>
                <w:lang w:val="en-GB" w:eastAsia="ja-JP"/>
              </w:rPr>
              <w:t>Application deadline(s) for admission</w:t>
            </w:r>
          </w:p>
        </w:tc>
        <w:tc>
          <w:tcPr>
            <w:tcW w:w="6095" w:type="dxa"/>
            <w:shd w:val="clear" w:color="auto" w:fill="auto"/>
            <w:tcMar>
              <w:top w:w="57" w:type="dxa"/>
              <w:bottom w:w="57" w:type="dxa"/>
            </w:tcMar>
            <w:vAlign w:val="center"/>
          </w:tcPr>
          <w:p w:rsidR="005A153B" w:rsidRDefault="005A153B" w:rsidP="00D8525F">
            <w:pPr>
              <w:tabs>
                <w:tab w:val="left" w:pos="915"/>
              </w:tabs>
              <w:rPr>
                <w:rFonts w:ascii="Arial" w:hAnsi="Arial" w:cs="Arial"/>
                <w:sz w:val="18"/>
                <w:lang w:val="en-GB" w:eastAsia="ja-JP"/>
              </w:rPr>
            </w:pPr>
            <w:r>
              <w:rPr>
                <w:rFonts w:ascii="Arial" w:hAnsi="Arial" w:cs="Arial"/>
                <w:sz w:val="18"/>
                <w:lang w:val="en-GB" w:eastAsia="ja-JP"/>
              </w:rPr>
              <w:t xml:space="preserve">April 15: Fall Semester </w:t>
            </w:r>
          </w:p>
          <w:p w:rsidR="00F535E5" w:rsidRPr="00433364" w:rsidRDefault="005A153B" w:rsidP="00DE66ED">
            <w:pPr>
              <w:rPr>
                <w:rFonts w:ascii="Arial" w:hAnsi="Arial" w:cs="Arial"/>
                <w:sz w:val="18"/>
                <w:lang w:val="en-GB" w:eastAsia="ja-JP"/>
              </w:rPr>
            </w:pPr>
            <w:r>
              <w:rPr>
                <w:rFonts w:ascii="Arial" w:hAnsi="Arial" w:cs="Arial"/>
                <w:sz w:val="18"/>
                <w:lang w:val="en-GB" w:eastAsia="ja-JP"/>
              </w:rPr>
              <w:t xml:space="preserve">October 15: Spring Semester </w:t>
            </w:r>
          </w:p>
        </w:tc>
      </w:tr>
      <w:tr w:rsidR="00661BBD" w:rsidTr="009A3497">
        <w:trPr>
          <w:trHeight w:val="284"/>
        </w:trPr>
        <w:tc>
          <w:tcPr>
            <w:tcW w:w="3614" w:type="dxa"/>
            <w:shd w:val="clear" w:color="auto" w:fill="auto"/>
            <w:tcMar>
              <w:top w:w="57" w:type="dxa"/>
              <w:bottom w:w="57" w:type="dxa"/>
            </w:tcMar>
            <w:vAlign w:val="center"/>
          </w:tcPr>
          <w:p w:rsidR="00661BBD" w:rsidRDefault="00661BBD" w:rsidP="001E0C49">
            <w:pPr>
              <w:ind w:left="90" w:hangingChars="50" w:hanging="90"/>
              <w:rPr>
                <w:rFonts w:ascii="Arial" w:hAnsi="Arial" w:cs="Arial"/>
                <w:sz w:val="18"/>
                <w:szCs w:val="18"/>
                <w:lang w:val="en-GB" w:eastAsia="ja-JP"/>
              </w:rPr>
            </w:pPr>
            <w:r>
              <w:rPr>
                <w:rFonts w:ascii="Arial" w:hAnsi="Arial" w:cs="Arial"/>
                <w:sz w:val="18"/>
                <w:szCs w:val="18"/>
                <w:lang w:val="en-GB" w:eastAsia="ja-JP"/>
              </w:rPr>
              <w:t>Decision on admission of nominated students will be sent (date/time period)</w:t>
            </w:r>
          </w:p>
        </w:tc>
        <w:tc>
          <w:tcPr>
            <w:tcW w:w="6095" w:type="dxa"/>
            <w:shd w:val="clear" w:color="auto" w:fill="auto"/>
            <w:tcMar>
              <w:top w:w="57" w:type="dxa"/>
              <w:bottom w:w="57" w:type="dxa"/>
            </w:tcMar>
            <w:vAlign w:val="center"/>
          </w:tcPr>
          <w:p w:rsidR="00661BBD" w:rsidRDefault="00661BBD" w:rsidP="00D8525F">
            <w:pPr>
              <w:tabs>
                <w:tab w:val="left" w:pos="915"/>
              </w:tabs>
              <w:rPr>
                <w:rFonts w:ascii="Arial" w:hAnsi="Arial" w:cs="Arial"/>
                <w:sz w:val="18"/>
                <w:lang w:val="en-GB" w:eastAsia="ja-JP"/>
              </w:rPr>
            </w:pPr>
            <w:r>
              <w:rPr>
                <w:rFonts w:ascii="Arial" w:hAnsi="Arial" w:cs="Arial"/>
                <w:sz w:val="18"/>
                <w:lang w:val="en-GB" w:eastAsia="ja-JP"/>
              </w:rPr>
              <w:t>Decision on admission of nominated students will be sent within 10 weeks</w:t>
            </w:r>
          </w:p>
        </w:tc>
      </w:tr>
      <w:tr w:rsidR="005A153B" w:rsidTr="009A3497">
        <w:trPr>
          <w:trHeight w:val="284"/>
        </w:trPr>
        <w:tc>
          <w:tcPr>
            <w:tcW w:w="3614" w:type="dxa"/>
            <w:shd w:val="clear" w:color="auto" w:fill="auto"/>
            <w:tcMar>
              <w:top w:w="57" w:type="dxa"/>
              <w:bottom w:w="57" w:type="dxa"/>
            </w:tcMar>
            <w:vAlign w:val="center"/>
          </w:tcPr>
          <w:p w:rsidR="005A153B" w:rsidRPr="00C3685B" w:rsidRDefault="005A153B" w:rsidP="001E0C49">
            <w:pPr>
              <w:rPr>
                <w:rFonts w:ascii="Arial" w:hAnsi="Arial" w:cs="Arial"/>
                <w:sz w:val="18"/>
                <w:szCs w:val="18"/>
                <w:lang w:val="en-GB" w:eastAsia="ja-JP"/>
              </w:rPr>
            </w:pPr>
            <w:r>
              <w:rPr>
                <w:rFonts w:ascii="Arial" w:hAnsi="Arial" w:cs="Arial"/>
                <w:sz w:val="18"/>
                <w:szCs w:val="18"/>
                <w:lang w:val="en-GB" w:eastAsia="ja-JP"/>
              </w:rPr>
              <w:t xml:space="preserve">Language requirements (TOEFL score, IELTS, </w:t>
            </w:r>
            <w:proofErr w:type="spellStart"/>
            <w:r>
              <w:rPr>
                <w:rFonts w:ascii="Arial" w:hAnsi="Arial" w:cs="Arial"/>
                <w:sz w:val="18"/>
                <w:szCs w:val="18"/>
                <w:lang w:val="en-GB" w:eastAsia="ja-JP"/>
              </w:rPr>
              <w:t>etc</w:t>
            </w:r>
            <w:proofErr w:type="spellEnd"/>
            <w:r>
              <w:rPr>
                <w:rFonts w:ascii="Arial" w:hAnsi="Arial" w:cs="Arial"/>
                <w:sz w:val="18"/>
                <w:szCs w:val="18"/>
                <w:lang w:val="en-GB" w:eastAsia="ja-JP"/>
              </w:rPr>
              <w:t>) for undergraduate and graduate students</w:t>
            </w:r>
          </w:p>
        </w:tc>
        <w:tc>
          <w:tcPr>
            <w:tcW w:w="6095" w:type="dxa"/>
            <w:shd w:val="clear" w:color="auto" w:fill="auto"/>
            <w:tcMar>
              <w:top w:w="57" w:type="dxa"/>
              <w:bottom w:w="57" w:type="dxa"/>
            </w:tcMar>
            <w:vAlign w:val="center"/>
          </w:tcPr>
          <w:p w:rsidR="005A153B" w:rsidRDefault="00955750" w:rsidP="00D8525F">
            <w:pPr>
              <w:tabs>
                <w:tab w:val="left" w:pos="915"/>
              </w:tabs>
              <w:rPr>
                <w:rFonts w:ascii="Arial" w:hAnsi="Arial" w:cs="Arial"/>
                <w:sz w:val="18"/>
                <w:lang w:val="en-GB" w:eastAsia="ja-JP"/>
              </w:rPr>
            </w:pPr>
            <w:r>
              <w:rPr>
                <w:rFonts w:ascii="Arial" w:hAnsi="Arial" w:cs="Arial"/>
                <w:sz w:val="18"/>
                <w:lang w:val="en-GB" w:eastAsia="ja-JP"/>
              </w:rPr>
              <w:t>Good command of English.</w:t>
            </w:r>
          </w:p>
          <w:p w:rsidR="00955750" w:rsidRDefault="00955750" w:rsidP="00D8525F">
            <w:pPr>
              <w:tabs>
                <w:tab w:val="left" w:pos="915"/>
              </w:tabs>
              <w:rPr>
                <w:rFonts w:ascii="Arial" w:hAnsi="Arial" w:cs="Arial"/>
                <w:sz w:val="18"/>
                <w:lang w:val="en-GB" w:eastAsia="ja-JP"/>
              </w:rPr>
            </w:pPr>
            <w:r>
              <w:rPr>
                <w:rFonts w:ascii="Arial" w:hAnsi="Arial" w:cs="Arial"/>
                <w:sz w:val="18"/>
                <w:lang w:val="en-GB" w:eastAsia="ja-JP"/>
              </w:rPr>
              <w:t xml:space="preserve">Good command of Swedish if the student intends to </w:t>
            </w:r>
            <w:proofErr w:type="spellStart"/>
            <w:r>
              <w:rPr>
                <w:rFonts w:ascii="Arial" w:hAnsi="Arial" w:cs="Arial"/>
                <w:sz w:val="18"/>
                <w:lang w:val="en-GB" w:eastAsia="ja-JP"/>
              </w:rPr>
              <w:t>enroll</w:t>
            </w:r>
            <w:proofErr w:type="spellEnd"/>
            <w:r>
              <w:rPr>
                <w:rFonts w:ascii="Arial" w:hAnsi="Arial" w:cs="Arial"/>
                <w:sz w:val="18"/>
                <w:lang w:val="en-GB" w:eastAsia="ja-JP"/>
              </w:rPr>
              <w:t xml:space="preserve"> in courses taught in Swedish.</w:t>
            </w:r>
          </w:p>
          <w:p w:rsidR="005A153B" w:rsidRPr="00433364" w:rsidRDefault="005A153B" w:rsidP="00D8525F">
            <w:pPr>
              <w:tabs>
                <w:tab w:val="left" w:pos="915"/>
              </w:tabs>
              <w:rPr>
                <w:rFonts w:ascii="Arial" w:hAnsi="Arial" w:cs="Arial"/>
                <w:sz w:val="18"/>
                <w:lang w:val="en-GB" w:eastAsia="ja-JP"/>
              </w:rPr>
            </w:pPr>
            <w:r>
              <w:rPr>
                <w:rFonts w:ascii="Arial" w:hAnsi="Arial" w:cs="Arial"/>
                <w:sz w:val="18"/>
                <w:lang w:val="en-GB" w:eastAsia="ja-JP"/>
              </w:rPr>
              <w:t>No proof of language test is required.</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Pr>
                <w:rFonts w:ascii="Arial" w:hAnsi="Arial" w:cs="Arial"/>
                <w:sz w:val="18"/>
                <w:szCs w:val="18"/>
                <w:lang w:val="en-GB" w:eastAsia="ja-JP"/>
              </w:rPr>
              <w:t>Housing assistance</w:t>
            </w:r>
          </w:p>
        </w:tc>
        <w:tc>
          <w:tcPr>
            <w:tcW w:w="6095" w:type="dxa"/>
            <w:shd w:val="clear" w:color="auto" w:fill="auto"/>
            <w:tcMar>
              <w:top w:w="57" w:type="dxa"/>
              <w:bottom w:w="57" w:type="dxa"/>
            </w:tcMar>
            <w:vAlign w:val="center"/>
          </w:tcPr>
          <w:p w:rsidR="005A153B" w:rsidRPr="003D216A" w:rsidRDefault="005A153B" w:rsidP="003D216A">
            <w:pPr>
              <w:rPr>
                <w:rFonts w:ascii="Arial" w:hAnsi="Arial" w:cs="Arial"/>
                <w:sz w:val="18"/>
                <w:lang w:val="en-GB" w:eastAsia="ja-JP"/>
              </w:rPr>
            </w:pPr>
            <w:r>
              <w:rPr>
                <w:rFonts w:ascii="Arial" w:hAnsi="Arial" w:cs="Arial"/>
                <w:sz w:val="18"/>
                <w:lang w:val="en-GB" w:eastAsia="ja-JP"/>
              </w:rPr>
              <w:t>Yes, accommodation is guaranteed for students outside Europe if they send in their application on time.</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sidRPr="00AF5B7D">
              <w:rPr>
                <w:rFonts w:ascii="Arial" w:hAnsi="Arial" w:cs="Arial"/>
                <w:sz w:val="18"/>
                <w:szCs w:val="18"/>
                <w:lang w:val="en-GB" w:eastAsia="ja-JP"/>
              </w:rPr>
              <w:t>Website for housing</w:t>
            </w:r>
          </w:p>
        </w:tc>
        <w:tc>
          <w:tcPr>
            <w:tcW w:w="6095" w:type="dxa"/>
            <w:shd w:val="clear" w:color="auto" w:fill="auto"/>
            <w:tcMar>
              <w:top w:w="57" w:type="dxa"/>
              <w:bottom w:w="57" w:type="dxa"/>
            </w:tcMar>
            <w:vAlign w:val="center"/>
          </w:tcPr>
          <w:p w:rsidR="005A153B" w:rsidRPr="00433364" w:rsidRDefault="003A126E" w:rsidP="00D8525F">
            <w:pPr>
              <w:tabs>
                <w:tab w:val="left" w:pos="915"/>
              </w:tabs>
              <w:rPr>
                <w:rFonts w:ascii="Arial" w:hAnsi="Arial" w:cs="Arial"/>
                <w:sz w:val="18"/>
                <w:lang w:val="en-GB" w:eastAsia="ja-JP"/>
              </w:rPr>
            </w:pPr>
            <w:hyperlink r:id="rId26" w:history="1">
              <w:r w:rsidR="005A153B" w:rsidRPr="006D5A3A">
                <w:rPr>
                  <w:rStyle w:val="Hyperlnk"/>
                  <w:rFonts w:ascii="Arial" w:hAnsi="Arial" w:cs="Arial"/>
                  <w:sz w:val="18"/>
                  <w:lang w:val="en-GB" w:eastAsia="ja-JP"/>
                </w:rPr>
                <w:t>http://www.liu.se/utbildning/exchange-students/application-and-preparations/apply-for-accomodation?l=en</w:t>
              </w:r>
            </w:hyperlink>
            <w:r w:rsidR="005A153B">
              <w:rPr>
                <w:rFonts w:ascii="Arial" w:hAnsi="Arial" w:cs="Arial"/>
                <w:sz w:val="18"/>
                <w:lang w:val="en-GB" w:eastAsia="ja-JP"/>
              </w:rPr>
              <w:t xml:space="preserve"> </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Pr>
                <w:rFonts w:ascii="Arial" w:hAnsi="Arial" w:cs="Arial"/>
                <w:sz w:val="18"/>
                <w:szCs w:val="18"/>
                <w:lang w:val="en-GB" w:eastAsia="ja-JP"/>
              </w:rPr>
              <w:t>A</w:t>
            </w:r>
            <w:r w:rsidRPr="00AF5B7D">
              <w:rPr>
                <w:rFonts w:ascii="Arial" w:hAnsi="Arial" w:cs="Arial"/>
                <w:sz w:val="18"/>
                <w:szCs w:val="18"/>
                <w:lang w:val="en-GB" w:eastAsia="ja-JP"/>
              </w:rPr>
              <w:t>pplication deadline(s)</w:t>
            </w:r>
            <w:r>
              <w:rPr>
                <w:rFonts w:ascii="Arial" w:hAnsi="Arial" w:cs="Arial"/>
                <w:sz w:val="18"/>
                <w:szCs w:val="18"/>
                <w:lang w:val="en-GB" w:eastAsia="ja-JP"/>
              </w:rPr>
              <w:t xml:space="preserve"> for housing</w:t>
            </w:r>
          </w:p>
        </w:tc>
        <w:tc>
          <w:tcPr>
            <w:tcW w:w="6095" w:type="dxa"/>
            <w:shd w:val="clear" w:color="auto" w:fill="auto"/>
            <w:tcMar>
              <w:top w:w="57" w:type="dxa"/>
              <w:bottom w:w="57" w:type="dxa"/>
            </w:tcMar>
            <w:vAlign w:val="center"/>
          </w:tcPr>
          <w:p w:rsidR="005A153B" w:rsidRDefault="005A153B" w:rsidP="00D8525F">
            <w:pPr>
              <w:tabs>
                <w:tab w:val="left" w:pos="915"/>
              </w:tabs>
              <w:rPr>
                <w:rFonts w:ascii="Arial" w:hAnsi="Arial" w:cs="Arial"/>
                <w:sz w:val="18"/>
                <w:lang w:val="en-GB" w:eastAsia="ja-JP"/>
              </w:rPr>
            </w:pPr>
            <w:r>
              <w:rPr>
                <w:rFonts w:ascii="Arial" w:hAnsi="Arial" w:cs="Arial"/>
                <w:sz w:val="18"/>
                <w:lang w:val="en-GB" w:eastAsia="ja-JP"/>
              </w:rPr>
              <w:t xml:space="preserve">April 15: Fall Semester </w:t>
            </w:r>
          </w:p>
          <w:p w:rsidR="005A153B" w:rsidRPr="00433364" w:rsidRDefault="005A153B" w:rsidP="00DE66ED">
            <w:pPr>
              <w:rPr>
                <w:rFonts w:ascii="Arial" w:hAnsi="Arial" w:cs="Arial"/>
                <w:sz w:val="18"/>
                <w:lang w:val="en-GB" w:eastAsia="ja-JP"/>
              </w:rPr>
            </w:pPr>
            <w:r>
              <w:rPr>
                <w:rFonts w:ascii="Arial" w:hAnsi="Arial" w:cs="Arial"/>
                <w:sz w:val="18"/>
                <w:lang w:val="en-GB" w:eastAsia="ja-JP"/>
              </w:rPr>
              <w:t xml:space="preserve">October 15: Spring Semester </w:t>
            </w:r>
          </w:p>
        </w:tc>
      </w:tr>
      <w:tr w:rsidR="005A153B" w:rsidTr="009A3497">
        <w:trPr>
          <w:trHeight w:val="284"/>
        </w:trPr>
        <w:tc>
          <w:tcPr>
            <w:tcW w:w="3614" w:type="dxa"/>
            <w:shd w:val="clear" w:color="auto" w:fill="auto"/>
            <w:tcMar>
              <w:top w:w="57" w:type="dxa"/>
              <w:bottom w:w="57" w:type="dxa"/>
            </w:tcMar>
            <w:vAlign w:val="center"/>
          </w:tcPr>
          <w:p w:rsidR="005A153B" w:rsidRPr="001E0C49" w:rsidRDefault="005A153B" w:rsidP="00D8525F">
            <w:pPr>
              <w:rPr>
                <w:rFonts w:ascii="Arial" w:hAnsi="Arial" w:cs="Arial"/>
                <w:sz w:val="18"/>
                <w:szCs w:val="18"/>
                <w:lang w:val="en-GB" w:eastAsia="ja-JP"/>
              </w:rPr>
            </w:pPr>
            <w:r>
              <w:rPr>
                <w:rFonts w:ascii="Arial" w:hAnsi="Arial" w:cs="Arial"/>
                <w:sz w:val="18"/>
                <w:szCs w:val="18"/>
                <w:lang w:val="en-GB" w:eastAsia="ja-JP"/>
              </w:rPr>
              <w:t>Insurance information</w:t>
            </w:r>
          </w:p>
        </w:tc>
        <w:tc>
          <w:tcPr>
            <w:tcW w:w="6095" w:type="dxa"/>
            <w:shd w:val="clear" w:color="auto" w:fill="auto"/>
            <w:tcMar>
              <w:top w:w="57" w:type="dxa"/>
              <w:bottom w:w="57" w:type="dxa"/>
            </w:tcMar>
            <w:vAlign w:val="center"/>
          </w:tcPr>
          <w:p w:rsidR="005A153B" w:rsidRPr="00433364" w:rsidRDefault="003A126E" w:rsidP="00D8525F">
            <w:pPr>
              <w:tabs>
                <w:tab w:val="left" w:pos="915"/>
              </w:tabs>
              <w:rPr>
                <w:rFonts w:ascii="Arial" w:hAnsi="Arial" w:cs="Arial"/>
                <w:sz w:val="18"/>
                <w:lang w:val="en-GB" w:eastAsia="ja-JP"/>
              </w:rPr>
            </w:pPr>
            <w:hyperlink r:id="rId27" w:history="1">
              <w:r w:rsidR="005A153B" w:rsidRPr="006D5A3A">
                <w:rPr>
                  <w:rStyle w:val="Hyperlnk"/>
                  <w:rFonts w:ascii="Arial" w:hAnsi="Arial" w:cs="Arial"/>
                  <w:sz w:val="18"/>
                  <w:lang w:val="en-GB" w:eastAsia="ja-JP"/>
                </w:rPr>
                <w:t>http://www.liu.se/utbildning/exchange-students/application-and-preparations/insurances?l=en</w:t>
              </w:r>
            </w:hyperlink>
            <w:r w:rsidR="005A153B">
              <w:rPr>
                <w:rFonts w:ascii="Arial" w:hAnsi="Arial" w:cs="Arial"/>
                <w:sz w:val="18"/>
                <w:lang w:val="en-GB" w:eastAsia="ja-JP"/>
              </w:rPr>
              <w:t xml:space="preserve"> </w:t>
            </w:r>
          </w:p>
        </w:tc>
      </w:tr>
      <w:tr w:rsidR="00F535E5" w:rsidTr="009A3497">
        <w:trPr>
          <w:trHeight w:val="284"/>
        </w:trPr>
        <w:tc>
          <w:tcPr>
            <w:tcW w:w="3614" w:type="dxa"/>
            <w:shd w:val="clear" w:color="auto" w:fill="auto"/>
            <w:tcMar>
              <w:top w:w="57" w:type="dxa"/>
              <w:bottom w:w="57" w:type="dxa"/>
            </w:tcMar>
            <w:vAlign w:val="center"/>
          </w:tcPr>
          <w:p w:rsidR="00F535E5" w:rsidRDefault="00F535E5" w:rsidP="00D8525F">
            <w:pPr>
              <w:rPr>
                <w:rFonts w:ascii="Arial" w:hAnsi="Arial" w:cs="Arial"/>
                <w:sz w:val="18"/>
                <w:szCs w:val="18"/>
                <w:lang w:val="en-GB" w:eastAsia="ja-JP"/>
              </w:rPr>
            </w:pPr>
            <w:r>
              <w:rPr>
                <w:rFonts w:ascii="Arial" w:hAnsi="Arial" w:cs="Arial"/>
                <w:sz w:val="18"/>
                <w:szCs w:val="18"/>
                <w:lang w:val="en-GB" w:eastAsia="ja-JP"/>
              </w:rPr>
              <w:t>Visa information</w:t>
            </w:r>
          </w:p>
        </w:tc>
        <w:tc>
          <w:tcPr>
            <w:tcW w:w="6095" w:type="dxa"/>
            <w:shd w:val="clear" w:color="auto" w:fill="auto"/>
            <w:tcMar>
              <w:top w:w="57" w:type="dxa"/>
              <w:bottom w:w="57" w:type="dxa"/>
            </w:tcMar>
            <w:vAlign w:val="center"/>
          </w:tcPr>
          <w:p w:rsidR="00F535E5" w:rsidRDefault="003A126E" w:rsidP="00D8525F">
            <w:pPr>
              <w:tabs>
                <w:tab w:val="left" w:pos="915"/>
              </w:tabs>
              <w:rPr>
                <w:rFonts w:ascii="Arial" w:hAnsi="Arial" w:cs="Arial"/>
                <w:sz w:val="18"/>
                <w:lang w:val="en-GB" w:eastAsia="ja-JP"/>
              </w:rPr>
            </w:pPr>
            <w:hyperlink r:id="rId28" w:history="1">
              <w:r w:rsidR="00F535E5" w:rsidRPr="00EC3539">
                <w:rPr>
                  <w:rStyle w:val="Hyperlnk"/>
                  <w:rFonts w:ascii="Arial" w:hAnsi="Arial" w:cs="Arial"/>
                  <w:sz w:val="18"/>
                  <w:szCs w:val="18"/>
                </w:rPr>
                <w:t>http://www.liu.se/utbildning/exchange-students/application-and-preparations/visa-and-residence-permit?l=en</w:t>
              </w:r>
            </w:hyperlink>
          </w:p>
        </w:tc>
      </w:tr>
      <w:tr w:rsidR="005A153B" w:rsidTr="009A3497">
        <w:trPr>
          <w:trHeight w:val="284"/>
        </w:trPr>
        <w:tc>
          <w:tcPr>
            <w:tcW w:w="3614" w:type="dxa"/>
            <w:shd w:val="clear" w:color="auto" w:fill="auto"/>
            <w:tcMar>
              <w:top w:w="57" w:type="dxa"/>
              <w:bottom w:w="57" w:type="dxa"/>
            </w:tcMar>
            <w:vAlign w:val="center"/>
          </w:tcPr>
          <w:p w:rsidR="005A153B" w:rsidRPr="003311EA" w:rsidRDefault="005A153B" w:rsidP="00D8525F">
            <w:pPr>
              <w:rPr>
                <w:rFonts w:ascii="Arial" w:hAnsi="Arial" w:cs="Arial"/>
                <w:sz w:val="18"/>
                <w:szCs w:val="18"/>
                <w:lang w:val="en-GB" w:eastAsia="ja-JP"/>
              </w:rPr>
            </w:pPr>
            <w:r>
              <w:rPr>
                <w:rFonts w:ascii="Arial" w:hAnsi="Arial" w:cs="Arial"/>
                <w:sz w:val="18"/>
                <w:szCs w:val="18"/>
                <w:lang w:val="en-GB" w:eastAsia="ja-JP"/>
              </w:rPr>
              <w:t>Information for students with special needs</w:t>
            </w:r>
          </w:p>
        </w:tc>
        <w:tc>
          <w:tcPr>
            <w:tcW w:w="6095" w:type="dxa"/>
            <w:shd w:val="clear" w:color="auto" w:fill="auto"/>
            <w:tcMar>
              <w:top w:w="57" w:type="dxa"/>
              <w:bottom w:w="57" w:type="dxa"/>
            </w:tcMar>
            <w:vAlign w:val="center"/>
          </w:tcPr>
          <w:p w:rsidR="005A153B" w:rsidRPr="00433364" w:rsidRDefault="003A126E" w:rsidP="00D8525F">
            <w:pPr>
              <w:tabs>
                <w:tab w:val="left" w:pos="915"/>
              </w:tabs>
              <w:rPr>
                <w:rFonts w:ascii="Arial" w:hAnsi="Arial" w:cs="Arial"/>
                <w:sz w:val="18"/>
                <w:lang w:val="en-GB" w:eastAsia="ja-JP"/>
              </w:rPr>
            </w:pPr>
            <w:hyperlink r:id="rId29" w:history="1">
              <w:r w:rsidR="005A153B" w:rsidRPr="006D5A3A">
                <w:rPr>
                  <w:rStyle w:val="Hyperlnk"/>
                  <w:rFonts w:ascii="Arial" w:hAnsi="Arial" w:cs="Arial"/>
                  <w:sz w:val="18"/>
                  <w:lang w:val="en-GB" w:eastAsia="ja-JP"/>
                </w:rPr>
                <w:t>http://www.student.liu.se/funktionshinder?l=en</w:t>
              </w:r>
            </w:hyperlink>
            <w:r w:rsidR="005A153B">
              <w:rPr>
                <w:rFonts w:ascii="Arial" w:hAnsi="Arial" w:cs="Arial"/>
                <w:sz w:val="18"/>
                <w:lang w:val="en-GB" w:eastAsia="ja-JP"/>
              </w:rPr>
              <w:t xml:space="preserve"> </w:t>
            </w:r>
          </w:p>
        </w:tc>
      </w:tr>
      <w:tr w:rsidR="005A153B" w:rsidTr="009A3497">
        <w:trPr>
          <w:trHeight w:val="284"/>
        </w:trPr>
        <w:tc>
          <w:tcPr>
            <w:tcW w:w="3614" w:type="dxa"/>
            <w:shd w:val="clear" w:color="auto" w:fill="auto"/>
            <w:tcMar>
              <w:top w:w="57" w:type="dxa"/>
              <w:bottom w:w="57" w:type="dxa"/>
            </w:tcMar>
            <w:vAlign w:val="center"/>
          </w:tcPr>
          <w:p w:rsidR="005A153B" w:rsidRPr="00A54048" w:rsidRDefault="005A153B" w:rsidP="00D8525F">
            <w:pPr>
              <w:rPr>
                <w:rFonts w:ascii="Arial" w:hAnsi="Arial" w:cs="Arial"/>
                <w:b/>
                <w:sz w:val="18"/>
                <w:szCs w:val="18"/>
                <w:lang w:val="en-GB" w:eastAsia="ja-JP"/>
              </w:rPr>
            </w:pPr>
            <w:r>
              <w:rPr>
                <w:rFonts w:ascii="Arial" w:hAnsi="Arial" w:cs="Arial"/>
                <w:sz w:val="18"/>
                <w:szCs w:val="18"/>
                <w:lang w:val="en-GB" w:eastAsia="ja-JP"/>
              </w:rPr>
              <w:t>Other information</w:t>
            </w:r>
          </w:p>
        </w:tc>
        <w:tc>
          <w:tcPr>
            <w:tcW w:w="6095" w:type="dxa"/>
            <w:shd w:val="clear" w:color="auto" w:fill="auto"/>
            <w:tcMar>
              <w:top w:w="57" w:type="dxa"/>
              <w:bottom w:w="57" w:type="dxa"/>
            </w:tcMar>
            <w:vAlign w:val="center"/>
          </w:tcPr>
          <w:p w:rsidR="005A153B" w:rsidRPr="00433364" w:rsidRDefault="005A153B" w:rsidP="00D8525F">
            <w:pPr>
              <w:tabs>
                <w:tab w:val="left" w:pos="915"/>
              </w:tabs>
              <w:rPr>
                <w:rFonts w:ascii="Arial" w:hAnsi="Arial" w:cs="Arial"/>
                <w:sz w:val="18"/>
                <w:lang w:val="en-GB" w:eastAsia="ja-JP"/>
              </w:rPr>
            </w:pPr>
            <w:r>
              <w:rPr>
                <w:rFonts w:ascii="Arial" w:hAnsi="Arial" w:cs="Arial"/>
                <w:sz w:val="18"/>
                <w:lang w:val="en-GB" w:eastAsia="ja-JP"/>
              </w:rPr>
              <w:t>The national language is Swedish but the majority of the population understand and speak English.</w:t>
            </w:r>
          </w:p>
        </w:tc>
      </w:tr>
    </w:tbl>
    <w:p w:rsidR="003D216A" w:rsidRPr="00F55970" w:rsidRDefault="003D216A" w:rsidP="003D216A">
      <w:pPr>
        <w:pStyle w:val="Sidhuvud"/>
        <w:tabs>
          <w:tab w:val="clear" w:pos="9071"/>
        </w:tabs>
        <w:rPr>
          <w:rFonts w:ascii="Arial" w:hAnsi="Arial" w:cs="Arial"/>
          <w:sz w:val="18"/>
          <w:szCs w:val="18"/>
          <w:lang w:val="en-GB"/>
        </w:rPr>
      </w:pPr>
    </w:p>
    <w:p w:rsidR="003D216A" w:rsidRDefault="003D216A" w:rsidP="0026144A">
      <w:pPr>
        <w:tabs>
          <w:tab w:val="left" w:pos="8789"/>
        </w:tabs>
        <w:spacing w:after="40"/>
        <w:ind w:left="1134" w:right="1445"/>
        <w:rPr>
          <w:rFonts w:ascii="Arial" w:hAnsi="Arial" w:cs="Arial"/>
          <w:sz w:val="20"/>
        </w:rPr>
      </w:pPr>
    </w:p>
    <w:p w:rsidR="003D216A" w:rsidRPr="005A153B" w:rsidRDefault="003D216A" w:rsidP="003D216A">
      <w:pPr>
        <w:tabs>
          <w:tab w:val="left" w:pos="8789"/>
        </w:tabs>
        <w:spacing w:after="40"/>
        <w:ind w:left="1134" w:right="1445"/>
        <w:rPr>
          <w:rFonts w:ascii="Arial" w:hAnsi="Arial" w:cs="Arial"/>
          <w:sz w:val="20"/>
        </w:rPr>
      </w:pPr>
    </w:p>
    <w:sectPr w:rsidR="003D216A" w:rsidRPr="005A153B" w:rsidSect="009A3497">
      <w:headerReference w:type="default" r:id="rId30"/>
      <w:footerReference w:type="default" r:id="rId31"/>
      <w:footnotePr>
        <w:numFmt w:val="lowerRoman"/>
      </w:footnotePr>
      <w:endnotePr>
        <w:numFmt w:val="decimal"/>
      </w:endnotePr>
      <w:pgSz w:w="11907" w:h="16840" w:code="9"/>
      <w:pgMar w:top="618" w:right="1134" w:bottom="1531" w:left="1134" w:header="851" w:footer="567"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C5" w:rsidRDefault="00F23CC5">
      <w:r>
        <w:separator/>
      </w:r>
    </w:p>
  </w:endnote>
  <w:endnote w:type="continuationSeparator" w:id="0">
    <w:p w:rsidR="00F23CC5" w:rsidRDefault="00F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30" w:rsidRPr="00EE0F3D" w:rsidRDefault="00BB7A4D" w:rsidP="00BB7A4D">
    <w:pPr>
      <w:pStyle w:val="Sidfot"/>
      <w:spacing w:before="20"/>
      <w:ind w:right="284"/>
      <w:rPr>
        <w:rFonts w:ascii="Arial" w:hAnsi="Arial" w:cs="Arial"/>
        <w:color w:val="2E74B5"/>
        <w:sz w:val="17"/>
        <w:szCs w:val="17"/>
      </w:rPr>
    </w:pPr>
    <w:r>
      <w:rPr>
        <w:rFonts w:ascii="Arial" w:hAnsi="Arial" w:cs="Arial"/>
        <w:color w:val="2E74B5"/>
        <w:sz w:val="17"/>
        <w:szCs w:val="17"/>
      </w:rPr>
      <w:tab/>
      <w:t>Institute of Technology</w:t>
    </w:r>
    <w:r>
      <w:rPr>
        <w:rFonts w:ascii="Arial" w:hAnsi="Arial" w:cs="Arial"/>
        <w:color w:val="2E74B5"/>
        <w:sz w:val="17"/>
        <w:szCs w:val="17"/>
      </w:rPr>
      <w:tab/>
    </w:r>
    <w:r>
      <w:rPr>
        <w:rFonts w:ascii="Arial" w:hAnsi="Arial" w:cs="Arial"/>
        <w:color w:val="2E74B5"/>
        <w:sz w:val="17"/>
        <w:szCs w:val="17"/>
      </w:rPr>
      <w:fldChar w:fldCharType="begin"/>
    </w:r>
    <w:r>
      <w:rPr>
        <w:rFonts w:ascii="Arial" w:hAnsi="Arial" w:cs="Arial"/>
        <w:color w:val="2E74B5"/>
        <w:sz w:val="17"/>
        <w:szCs w:val="17"/>
      </w:rPr>
      <w:instrText xml:space="preserve"> DATE \@ "d MMMM yyyy" </w:instrText>
    </w:r>
    <w:r>
      <w:rPr>
        <w:rFonts w:ascii="Arial" w:hAnsi="Arial" w:cs="Arial"/>
        <w:color w:val="2E74B5"/>
        <w:sz w:val="17"/>
        <w:szCs w:val="17"/>
      </w:rPr>
      <w:fldChar w:fldCharType="separate"/>
    </w:r>
    <w:r w:rsidR="00152613">
      <w:rPr>
        <w:rFonts w:ascii="Arial" w:hAnsi="Arial" w:cs="Arial"/>
        <w:noProof/>
        <w:color w:val="2E74B5"/>
        <w:sz w:val="17"/>
        <w:szCs w:val="17"/>
      </w:rPr>
      <w:t>12 September 2014</w:t>
    </w:r>
    <w:r>
      <w:rPr>
        <w:rFonts w:ascii="Arial" w:hAnsi="Arial" w:cs="Arial"/>
        <w:color w:val="2E74B5"/>
        <w:sz w:val="17"/>
        <w:szCs w:val="17"/>
      </w:rPr>
      <w:fldChar w:fldCharType="end"/>
    </w:r>
  </w:p>
  <w:p w:rsidR="00030630" w:rsidRPr="00BB7A4D" w:rsidRDefault="00030630" w:rsidP="00BB7A4D">
    <w:pPr>
      <w:pStyle w:val="Sidfot"/>
      <w:spacing w:before="20"/>
      <w:ind w:right="284"/>
      <w:jc w:val="center"/>
      <w:rPr>
        <w:rFonts w:ascii="Arial" w:hAnsi="Arial" w:cs="Arial"/>
        <w:color w:val="2E74B5"/>
        <w:sz w:val="17"/>
        <w:szCs w:val="17"/>
      </w:rPr>
    </w:pPr>
    <w:r w:rsidRPr="00BB7A4D">
      <w:rPr>
        <w:rFonts w:ascii="Arial" w:hAnsi="Arial" w:cs="Arial"/>
        <w:color w:val="2E74B5"/>
        <w:sz w:val="17"/>
        <w:szCs w:val="17"/>
      </w:rPr>
      <w:t>Dean’s Office, LiTH International</w:t>
    </w:r>
  </w:p>
  <w:p w:rsidR="00030630" w:rsidRPr="00BB7A4D" w:rsidRDefault="00030630" w:rsidP="00BB7A4D">
    <w:pPr>
      <w:pStyle w:val="Sidfot"/>
      <w:spacing w:before="20"/>
      <w:ind w:right="284"/>
      <w:jc w:val="center"/>
      <w:rPr>
        <w:rFonts w:ascii="Arial" w:hAnsi="Arial" w:cs="Arial"/>
        <w:color w:val="2E74B5"/>
        <w:sz w:val="17"/>
        <w:szCs w:val="17"/>
      </w:rPr>
    </w:pPr>
    <w:r w:rsidRPr="00BB7A4D">
      <w:rPr>
        <w:rFonts w:ascii="Arial" w:hAnsi="Arial" w:cs="Arial"/>
        <w:color w:val="2E74B5"/>
        <w:sz w:val="17"/>
        <w:szCs w:val="17"/>
      </w:rPr>
      <w:t>SE-581 83 Linköping</w:t>
    </w:r>
  </w:p>
  <w:p w:rsidR="00030630" w:rsidRPr="00EE0F3D" w:rsidRDefault="00030630" w:rsidP="00BB7A4D">
    <w:pPr>
      <w:pStyle w:val="Sidfot"/>
      <w:spacing w:before="20"/>
      <w:ind w:right="284"/>
      <w:jc w:val="center"/>
      <w:rPr>
        <w:rFonts w:ascii="Arial" w:hAnsi="Arial" w:cs="Arial"/>
        <w:color w:val="2E74B5"/>
        <w:sz w:val="17"/>
        <w:szCs w:val="17"/>
      </w:rPr>
    </w:pPr>
    <w:r w:rsidRPr="00EE0F3D">
      <w:rPr>
        <w:rFonts w:ascii="Arial" w:hAnsi="Arial" w:cs="Arial"/>
        <w:color w:val="2E74B5"/>
        <w:sz w:val="17"/>
        <w:szCs w:val="17"/>
      </w:rPr>
      <w:t>Sweden</w:t>
    </w:r>
  </w:p>
  <w:p w:rsidR="00FB03CF" w:rsidRPr="00DE361A" w:rsidRDefault="00FB03CF" w:rsidP="00F94D04">
    <w:pPr>
      <w:pStyle w:val="Sidfot"/>
      <w:ind w:left="-300"/>
      <w:jc w:val="right"/>
      <w:rPr>
        <w:rFonts w:ascii="Arial" w:hAnsi="Arial" w:cs="Arial"/>
        <w:sz w:val="16"/>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C5" w:rsidRDefault="00F23CC5">
      <w:r>
        <w:separator/>
      </w:r>
    </w:p>
  </w:footnote>
  <w:footnote w:type="continuationSeparator" w:id="0">
    <w:p w:rsidR="00F23CC5" w:rsidRDefault="00F2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49" w:rsidRDefault="00564DD1" w:rsidP="009D0849">
    <w:pPr>
      <w:pStyle w:val="Sidhuvud"/>
      <w:spacing w:line="200" w:lineRule="atLeast"/>
      <w:ind w:right="679"/>
      <w:jc w:val="right"/>
      <w:rPr>
        <w:rFonts w:ascii="Arial" w:hAnsi="Arial" w:cs="Arial"/>
        <w:sz w:val="20"/>
      </w:rPr>
    </w:pPr>
    <w:r>
      <w:rPr>
        <w:noProof/>
        <w:lang w:val="sv-SE" w:eastAsia="zh-CN"/>
      </w:rPr>
      <mc:AlternateContent>
        <mc:Choice Requires="wps">
          <w:drawing>
            <wp:anchor distT="45720" distB="45720" distL="114300" distR="114300" simplePos="0" relativeHeight="251657728" behindDoc="0" locked="0" layoutInCell="1" allowOverlap="1">
              <wp:simplePos x="0" y="0"/>
              <wp:positionH relativeFrom="column">
                <wp:posOffset>28575</wp:posOffset>
              </wp:positionH>
              <wp:positionV relativeFrom="paragraph">
                <wp:posOffset>333375</wp:posOffset>
              </wp:positionV>
              <wp:extent cx="3267075" cy="525780"/>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849" w:rsidRPr="009D0849" w:rsidRDefault="009D0849">
                          <w:pPr>
                            <w:rPr>
                              <w:rFonts w:ascii="Calibri" w:hAnsi="Calibri"/>
                              <w:b/>
                              <w:color w:val="5B9BD5"/>
                              <w:sz w:val="32"/>
                              <w:szCs w:val="32"/>
                            </w:rPr>
                          </w:pPr>
                          <w:r w:rsidRPr="009D0849">
                            <w:rPr>
                              <w:rFonts w:ascii="Calibri" w:hAnsi="Calibri"/>
                              <w:b/>
                              <w:color w:val="5B9BD5"/>
                              <w:sz w:val="32"/>
                              <w:szCs w:val="32"/>
                            </w:rPr>
                            <w:t>Fact Sheet</w:t>
                          </w:r>
                        </w:p>
                        <w:p w:rsidR="009D0849" w:rsidRPr="009D0849" w:rsidRDefault="009D0849">
                          <w:pPr>
                            <w:rPr>
                              <w:rFonts w:ascii="Calibri" w:hAnsi="Calibri"/>
                              <w:b/>
                              <w:color w:val="5B9BD5"/>
                              <w:szCs w:val="24"/>
                            </w:rPr>
                          </w:pPr>
                          <w:r w:rsidRPr="009D0849">
                            <w:rPr>
                              <w:rFonts w:ascii="Calibri" w:hAnsi="Calibri"/>
                              <w:b/>
                              <w:color w:val="5B9BD5"/>
                              <w:szCs w:val="24"/>
                            </w:rPr>
                            <w:t>Linköping University, Institute of Technology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25pt;margin-top:26.25pt;width:257.25pt;height:41.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Et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" stroked="f">
              <v:textbox style="mso-fit-shape-to-text:t">
                <w:txbxContent>
                  <w:p w:rsidR="009D0849" w:rsidRPr="009D0849" w:rsidRDefault="009D0849">
                    <w:pPr>
                      <w:rPr>
                        <w:rFonts w:ascii="Calibri" w:hAnsi="Calibri"/>
                        <w:b/>
                        <w:color w:val="5B9BD5"/>
                        <w:sz w:val="32"/>
                        <w:szCs w:val="32"/>
                      </w:rPr>
                    </w:pPr>
                    <w:r w:rsidRPr="009D0849">
                      <w:rPr>
                        <w:rFonts w:ascii="Calibri" w:hAnsi="Calibri"/>
                        <w:b/>
                        <w:color w:val="5B9BD5"/>
                        <w:sz w:val="32"/>
                        <w:szCs w:val="32"/>
                      </w:rPr>
                      <w:t>Fact Sheet</w:t>
                    </w:r>
                  </w:p>
                  <w:p w:rsidR="009D0849" w:rsidRPr="009D0849" w:rsidRDefault="009D0849">
                    <w:pPr>
                      <w:rPr>
                        <w:rFonts w:ascii="Calibri" w:hAnsi="Calibri"/>
                        <w:b/>
                        <w:color w:val="5B9BD5"/>
                        <w:szCs w:val="24"/>
                      </w:rPr>
                    </w:pPr>
                    <w:r w:rsidRPr="009D0849">
                      <w:rPr>
                        <w:rFonts w:ascii="Calibri" w:hAnsi="Calibri"/>
                        <w:b/>
                        <w:color w:val="5B9BD5"/>
                        <w:szCs w:val="24"/>
                      </w:rPr>
                      <w:t>Linköping University, Institute of Technology</w:t>
                    </w:r>
                  </w:p>
                </w:txbxContent>
              </v:textbox>
              <w10:wrap type="square"/>
            </v:shape>
          </w:pict>
        </mc:Fallback>
      </mc:AlternateContent>
    </w:r>
    <w:r w:rsidRPr="00A873F6">
      <w:rPr>
        <w:rFonts w:ascii="Arial" w:hAnsi="Arial" w:cs="Arial"/>
        <w:noProof/>
        <w:sz w:val="20"/>
        <w:lang w:val="sv-SE" w:eastAsia="zh-CN"/>
      </w:rPr>
      <w:drawing>
        <wp:inline distT="0" distB="0" distL="0" distR="0">
          <wp:extent cx="1200150" cy="800100"/>
          <wp:effectExtent l="0" t="0" r="0" b="0"/>
          <wp:docPr id="1" name="Bild 1" descr="link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un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inline>
      </w:drawing>
    </w:r>
  </w:p>
  <w:p w:rsidR="00FB03CF" w:rsidRPr="005A153B" w:rsidRDefault="00FB03CF" w:rsidP="00F94D04">
    <w:pPr>
      <w:pStyle w:val="Sidhuvud"/>
      <w:tabs>
        <w:tab w:val="clear" w:pos="9071"/>
        <w:tab w:val="center" w:pos="4980"/>
        <w:tab w:val="center" w:pos="5120"/>
        <w:tab w:val="right" w:pos="9072"/>
      </w:tabs>
      <w:spacing w:line="200" w:lineRule="atLeast"/>
      <w:ind w:right="-594"/>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3725D"/>
    <w:multiLevelType w:val="hybridMultilevel"/>
    <w:tmpl w:val="5F7EED98"/>
    <w:lvl w:ilvl="0" w:tplc="B17ED920">
      <w:start w:val="1"/>
      <w:numFmt w:val="bullet"/>
      <w:lvlText w:val=""/>
      <w:lvlJc w:val="left"/>
      <w:pPr>
        <w:ind w:left="907" w:hanging="360"/>
      </w:pPr>
      <w:rPr>
        <w:rFonts w:ascii="Symbol" w:hAnsi="Symbol" w:hint="default"/>
      </w:rPr>
    </w:lvl>
    <w:lvl w:ilvl="1" w:tplc="041D0003" w:tentative="1">
      <w:start w:val="1"/>
      <w:numFmt w:val="bullet"/>
      <w:lvlText w:val="o"/>
      <w:lvlJc w:val="left"/>
      <w:pPr>
        <w:ind w:left="1627" w:hanging="360"/>
      </w:pPr>
      <w:rPr>
        <w:rFonts w:ascii="Courier New" w:hAnsi="Courier New" w:cs="Courier New" w:hint="default"/>
      </w:rPr>
    </w:lvl>
    <w:lvl w:ilvl="2" w:tplc="041D0005" w:tentative="1">
      <w:start w:val="1"/>
      <w:numFmt w:val="bullet"/>
      <w:lvlText w:val=""/>
      <w:lvlJc w:val="left"/>
      <w:pPr>
        <w:ind w:left="2347" w:hanging="360"/>
      </w:pPr>
      <w:rPr>
        <w:rFonts w:ascii="Wingdings" w:hAnsi="Wingdings" w:hint="default"/>
      </w:rPr>
    </w:lvl>
    <w:lvl w:ilvl="3" w:tplc="041D0001" w:tentative="1">
      <w:start w:val="1"/>
      <w:numFmt w:val="bullet"/>
      <w:lvlText w:val=""/>
      <w:lvlJc w:val="left"/>
      <w:pPr>
        <w:ind w:left="3067" w:hanging="360"/>
      </w:pPr>
      <w:rPr>
        <w:rFonts w:ascii="Symbol" w:hAnsi="Symbol" w:hint="default"/>
      </w:rPr>
    </w:lvl>
    <w:lvl w:ilvl="4" w:tplc="041D0003" w:tentative="1">
      <w:start w:val="1"/>
      <w:numFmt w:val="bullet"/>
      <w:lvlText w:val="o"/>
      <w:lvlJc w:val="left"/>
      <w:pPr>
        <w:ind w:left="3787" w:hanging="360"/>
      </w:pPr>
      <w:rPr>
        <w:rFonts w:ascii="Courier New" w:hAnsi="Courier New" w:cs="Courier New" w:hint="default"/>
      </w:rPr>
    </w:lvl>
    <w:lvl w:ilvl="5" w:tplc="041D0005" w:tentative="1">
      <w:start w:val="1"/>
      <w:numFmt w:val="bullet"/>
      <w:lvlText w:val=""/>
      <w:lvlJc w:val="left"/>
      <w:pPr>
        <w:ind w:left="4507" w:hanging="360"/>
      </w:pPr>
      <w:rPr>
        <w:rFonts w:ascii="Wingdings" w:hAnsi="Wingdings" w:hint="default"/>
      </w:rPr>
    </w:lvl>
    <w:lvl w:ilvl="6" w:tplc="041D0001" w:tentative="1">
      <w:start w:val="1"/>
      <w:numFmt w:val="bullet"/>
      <w:lvlText w:val=""/>
      <w:lvlJc w:val="left"/>
      <w:pPr>
        <w:ind w:left="5227" w:hanging="360"/>
      </w:pPr>
      <w:rPr>
        <w:rFonts w:ascii="Symbol" w:hAnsi="Symbol" w:hint="default"/>
      </w:rPr>
    </w:lvl>
    <w:lvl w:ilvl="7" w:tplc="041D0003" w:tentative="1">
      <w:start w:val="1"/>
      <w:numFmt w:val="bullet"/>
      <w:lvlText w:val="o"/>
      <w:lvlJc w:val="left"/>
      <w:pPr>
        <w:ind w:left="5947" w:hanging="360"/>
      </w:pPr>
      <w:rPr>
        <w:rFonts w:ascii="Courier New" w:hAnsi="Courier New" w:cs="Courier New" w:hint="default"/>
      </w:rPr>
    </w:lvl>
    <w:lvl w:ilvl="8" w:tplc="041D0005" w:tentative="1">
      <w:start w:val="1"/>
      <w:numFmt w:val="bullet"/>
      <w:lvlText w:val=""/>
      <w:lvlJc w:val="left"/>
      <w:pPr>
        <w:ind w:left="6667" w:hanging="360"/>
      </w:pPr>
      <w:rPr>
        <w:rFonts w:ascii="Wingdings" w:hAnsi="Wingdings" w:hint="default"/>
      </w:rPr>
    </w:lvl>
  </w:abstractNum>
  <w:abstractNum w:abstractNumId="1">
    <w:nsid w:val="25317511"/>
    <w:multiLevelType w:val="hybridMultilevel"/>
    <w:tmpl w:val="A0743320"/>
    <w:lvl w:ilvl="0" w:tplc="3DAA1260">
      <w:start w:val="1"/>
      <w:numFmt w:val="bullet"/>
      <w:lvlText w:val=""/>
      <w:lvlJc w:val="left"/>
      <w:pPr>
        <w:ind w:left="964" w:hanging="417"/>
      </w:pPr>
      <w:rPr>
        <w:rFonts w:ascii="Symbol" w:hAnsi="Symbol" w:hint="default"/>
      </w:rPr>
    </w:lvl>
    <w:lvl w:ilvl="1" w:tplc="041D0003" w:tentative="1">
      <w:start w:val="1"/>
      <w:numFmt w:val="bullet"/>
      <w:lvlText w:val="o"/>
      <w:lvlJc w:val="left"/>
      <w:pPr>
        <w:ind w:left="1627" w:hanging="360"/>
      </w:pPr>
      <w:rPr>
        <w:rFonts w:ascii="Courier New" w:hAnsi="Courier New" w:cs="Courier New" w:hint="default"/>
      </w:rPr>
    </w:lvl>
    <w:lvl w:ilvl="2" w:tplc="041D0005" w:tentative="1">
      <w:start w:val="1"/>
      <w:numFmt w:val="bullet"/>
      <w:lvlText w:val=""/>
      <w:lvlJc w:val="left"/>
      <w:pPr>
        <w:ind w:left="2347" w:hanging="360"/>
      </w:pPr>
      <w:rPr>
        <w:rFonts w:ascii="Wingdings" w:hAnsi="Wingdings" w:hint="default"/>
      </w:rPr>
    </w:lvl>
    <w:lvl w:ilvl="3" w:tplc="041D0001" w:tentative="1">
      <w:start w:val="1"/>
      <w:numFmt w:val="bullet"/>
      <w:lvlText w:val=""/>
      <w:lvlJc w:val="left"/>
      <w:pPr>
        <w:ind w:left="3067" w:hanging="360"/>
      </w:pPr>
      <w:rPr>
        <w:rFonts w:ascii="Symbol" w:hAnsi="Symbol" w:hint="default"/>
      </w:rPr>
    </w:lvl>
    <w:lvl w:ilvl="4" w:tplc="041D0003" w:tentative="1">
      <w:start w:val="1"/>
      <w:numFmt w:val="bullet"/>
      <w:lvlText w:val="o"/>
      <w:lvlJc w:val="left"/>
      <w:pPr>
        <w:ind w:left="3787" w:hanging="360"/>
      </w:pPr>
      <w:rPr>
        <w:rFonts w:ascii="Courier New" w:hAnsi="Courier New" w:cs="Courier New" w:hint="default"/>
      </w:rPr>
    </w:lvl>
    <w:lvl w:ilvl="5" w:tplc="041D0005" w:tentative="1">
      <w:start w:val="1"/>
      <w:numFmt w:val="bullet"/>
      <w:lvlText w:val=""/>
      <w:lvlJc w:val="left"/>
      <w:pPr>
        <w:ind w:left="4507" w:hanging="360"/>
      </w:pPr>
      <w:rPr>
        <w:rFonts w:ascii="Wingdings" w:hAnsi="Wingdings" w:hint="default"/>
      </w:rPr>
    </w:lvl>
    <w:lvl w:ilvl="6" w:tplc="041D0001" w:tentative="1">
      <w:start w:val="1"/>
      <w:numFmt w:val="bullet"/>
      <w:lvlText w:val=""/>
      <w:lvlJc w:val="left"/>
      <w:pPr>
        <w:ind w:left="5227" w:hanging="360"/>
      </w:pPr>
      <w:rPr>
        <w:rFonts w:ascii="Symbol" w:hAnsi="Symbol" w:hint="default"/>
      </w:rPr>
    </w:lvl>
    <w:lvl w:ilvl="7" w:tplc="041D0003" w:tentative="1">
      <w:start w:val="1"/>
      <w:numFmt w:val="bullet"/>
      <w:lvlText w:val="o"/>
      <w:lvlJc w:val="left"/>
      <w:pPr>
        <w:ind w:left="5947" w:hanging="360"/>
      </w:pPr>
      <w:rPr>
        <w:rFonts w:ascii="Courier New" w:hAnsi="Courier New" w:cs="Courier New" w:hint="default"/>
      </w:rPr>
    </w:lvl>
    <w:lvl w:ilvl="8" w:tplc="041D0005" w:tentative="1">
      <w:start w:val="1"/>
      <w:numFmt w:val="bullet"/>
      <w:lvlText w:val=""/>
      <w:lvlJc w:val="left"/>
      <w:pPr>
        <w:ind w:left="6667" w:hanging="360"/>
      </w:pPr>
      <w:rPr>
        <w:rFonts w:ascii="Wingdings" w:hAnsi="Wingdings" w:hint="default"/>
      </w:rPr>
    </w:lvl>
  </w:abstractNum>
  <w:abstractNum w:abstractNumId="2">
    <w:nsid w:val="33F276C2"/>
    <w:multiLevelType w:val="hybridMultilevel"/>
    <w:tmpl w:val="21320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734196"/>
    <w:multiLevelType w:val="hybridMultilevel"/>
    <w:tmpl w:val="B720F2D4"/>
    <w:lvl w:ilvl="0" w:tplc="B0B800DC">
      <w:start w:val="1"/>
      <w:numFmt w:val="bullet"/>
      <w:lvlText w:val=""/>
      <w:lvlJc w:val="left"/>
      <w:pPr>
        <w:ind w:left="1094" w:hanging="547"/>
      </w:pPr>
      <w:rPr>
        <w:rFonts w:ascii="Symbol" w:hAnsi="Symbol" w:hint="default"/>
      </w:rPr>
    </w:lvl>
    <w:lvl w:ilvl="1" w:tplc="041D0003" w:tentative="1">
      <w:start w:val="1"/>
      <w:numFmt w:val="bullet"/>
      <w:lvlText w:val="o"/>
      <w:lvlJc w:val="left"/>
      <w:pPr>
        <w:ind w:left="1627" w:hanging="360"/>
      </w:pPr>
      <w:rPr>
        <w:rFonts w:ascii="Courier New" w:hAnsi="Courier New" w:cs="Courier New" w:hint="default"/>
      </w:rPr>
    </w:lvl>
    <w:lvl w:ilvl="2" w:tplc="041D0005" w:tentative="1">
      <w:start w:val="1"/>
      <w:numFmt w:val="bullet"/>
      <w:lvlText w:val=""/>
      <w:lvlJc w:val="left"/>
      <w:pPr>
        <w:ind w:left="2347" w:hanging="360"/>
      </w:pPr>
      <w:rPr>
        <w:rFonts w:ascii="Wingdings" w:hAnsi="Wingdings" w:hint="default"/>
      </w:rPr>
    </w:lvl>
    <w:lvl w:ilvl="3" w:tplc="041D0001" w:tentative="1">
      <w:start w:val="1"/>
      <w:numFmt w:val="bullet"/>
      <w:lvlText w:val=""/>
      <w:lvlJc w:val="left"/>
      <w:pPr>
        <w:ind w:left="3067" w:hanging="360"/>
      </w:pPr>
      <w:rPr>
        <w:rFonts w:ascii="Symbol" w:hAnsi="Symbol" w:hint="default"/>
      </w:rPr>
    </w:lvl>
    <w:lvl w:ilvl="4" w:tplc="041D0003" w:tentative="1">
      <w:start w:val="1"/>
      <w:numFmt w:val="bullet"/>
      <w:lvlText w:val="o"/>
      <w:lvlJc w:val="left"/>
      <w:pPr>
        <w:ind w:left="3787" w:hanging="360"/>
      </w:pPr>
      <w:rPr>
        <w:rFonts w:ascii="Courier New" w:hAnsi="Courier New" w:cs="Courier New" w:hint="default"/>
      </w:rPr>
    </w:lvl>
    <w:lvl w:ilvl="5" w:tplc="041D0005" w:tentative="1">
      <w:start w:val="1"/>
      <w:numFmt w:val="bullet"/>
      <w:lvlText w:val=""/>
      <w:lvlJc w:val="left"/>
      <w:pPr>
        <w:ind w:left="4507" w:hanging="360"/>
      </w:pPr>
      <w:rPr>
        <w:rFonts w:ascii="Wingdings" w:hAnsi="Wingdings" w:hint="default"/>
      </w:rPr>
    </w:lvl>
    <w:lvl w:ilvl="6" w:tplc="041D0001" w:tentative="1">
      <w:start w:val="1"/>
      <w:numFmt w:val="bullet"/>
      <w:lvlText w:val=""/>
      <w:lvlJc w:val="left"/>
      <w:pPr>
        <w:ind w:left="5227" w:hanging="360"/>
      </w:pPr>
      <w:rPr>
        <w:rFonts w:ascii="Symbol" w:hAnsi="Symbol" w:hint="default"/>
      </w:rPr>
    </w:lvl>
    <w:lvl w:ilvl="7" w:tplc="041D0003" w:tentative="1">
      <w:start w:val="1"/>
      <w:numFmt w:val="bullet"/>
      <w:lvlText w:val="o"/>
      <w:lvlJc w:val="left"/>
      <w:pPr>
        <w:ind w:left="5947" w:hanging="360"/>
      </w:pPr>
      <w:rPr>
        <w:rFonts w:ascii="Courier New" w:hAnsi="Courier New" w:cs="Courier New" w:hint="default"/>
      </w:rPr>
    </w:lvl>
    <w:lvl w:ilvl="8" w:tplc="041D0005" w:tentative="1">
      <w:start w:val="1"/>
      <w:numFmt w:val="bullet"/>
      <w:lvlText w:val=""/>
      <w:lvlJc w:val="left"/>
      <w:pPr>
        <w:ind w:left="6667" w:hanging="360"/>
      </w:pPr>
      <w:rPr>
        <w:rFonts w:ascii="Wingdings" w:hAnsi="Wingdings" w:hint="default"/>
      </w:rPr>
    </w:lvl>
  </w:abstractNum>
  <w:abstractNum w:abstractNumId="4">
    <w:nsid w:val="3BA4536C"/>
    <w:multiLevelType w:val="hybridMultilevel"/>
    <w:tmpl w:val="3724EEB2"/>
    <w:lvl w:ilvl="0" w:tplc="F172210E">
      <w:start w:val="1"/>
      <w:numFmt w:val="bullet"/>
      <w:lvlText w:val=""/>
      <w:lvlJc w:val="left"/>
      <w:pPr>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AD261D"/>
    <w:multiLevelType w:val="hybridMultilevel"/>
    <w:tmpl w:val="9BD81C8E"/>
    <w:lvl w:ilvl="0" w:tplc="F172210E">
      <w:start w:val="1"/>
      <w:numFmt w:val="bullet"/>
      <w:lvlText w:val=""/>
      <w:lvlJc w:val="left"/>
      <w:pPr>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5B1376A"/>
    <w:multiLevelType w:val="hybridMultilevel"/>
    <w:tmpl w:val="5CE42E34"/>
    <w:lvl w:ilvl="0" w:tplc="E432DF78">
      <w:start w:val="1"/>
      <w:numFmt w:val="bullet"/>
      <w:lvlText w:val=""/>
      <w:lvlJc w:val="left"/>
      <w:pPr>
        <w:ind w:left="1134" w:hanging="77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E3E3924"/>
    <w:multiLevelType w:val="hybridMultilevel"/>
    <w:tmpl w:val="BFD28A6A"/>
    <w:lvl w:ilvl="0" w:tplc="FF6C711C">
      <w:start w:val="1"/>
      <w:numFmt w:val="bullet"/>
      <w:lvlText w:val=""/>
      <w:lvlJc w:val="left"/>
      <w:pPr>
        <w:ind w:left="964" w:hanging="60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AE60C2A"/>
    <w:multiLevelType w:val="hybridMultilevel"/>
    <w:tmpl w:val="D29AD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5E3688"/>
    <w:multiLevelType w:val="multilevel"/>
    <w:tmpl w:val="21320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5"/>
  </w:num>
  <w:num w:numId="6">
    <w:abstractNumId w:val="6"/>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8"/>
    <w:rsid w:val="00003182"/>
    <w:rsid w:val="00030630"/>
    <w:rsid w:val="000327BB"/>
    <w:rsid w:val="00040F1A"/>
    <w:rsid w:val="000448F7"/>
    <w:rsid w:val="0005420A"/>
    <w:rsid w:val="000569F0"/>
    <w:rsid w:val="00073525"/>
    <w:rsid w:val="00081566"/>
    <w:rsid w:val="00085D4E"/>
    <w:rsid w:val="000910C2"/>
    <w:rsid w:val="000920EA"/>
    <w:rsid w:val="000A11E2"/>
    <w:rsid w:val="000D2944"/>
    <w:rsid w:val="000F1F21"/>
    <w:rsid w:val="000F72BF"/>
    <w:rsid w:val="00100DA6"/>
    <w:rsid w:val="00152613"/>
    <w:rsid w:val="00173DC0"/>
    <w:rsid w:val="001847D7"/>
    <w:rsid w:val="001908C8"/>
    <w:rsid w:val="001A6046"/>
    <w:rsid w:val="001E0C49"/>
    <w:rsid w:val="001E4497"/>
    <w:rsid w:val="001F1305"/>
    <w:rsid w:val="00200B74"/>
    <w:rsid w:val="002020DE"/>
    <w:rsid w:val="00202CF2"/>
    <w:rsid w:val="0021513D"/>
    <w:rsid w:val="00252338"/>
    <w:rsid w:val="0025410A"/>
    <w:rsid w:val="00256043"/>
    <w:rsid w:val="0026144A"/>
    <w:rsid w:val="00273BFF"/>
    <w:rsid w:val="00276441"/>
    <w:rsid w:val="00286616"/>
    <w:rsid w:val="002E0F03"/>
    <w:rsid w:val="0034447C"/>
    <w:rsid w:val="003448D5"/>
    <w:rsid w:val="00363083"/>
    <w:rsid w:val="00366A9A"/>
    <w:rsid w:val="00377A71"/>
    <w:rsid w:val="003A126E"/>
    <w:rsid w:val="003A7F91"/>
    <w:rsid w:val="003D216A"/>
    <w:rsid w:val="003E2DB9"/>
    <w:rsid w:val="003F0C1B"/>
    <w:rsid w:val="003F6856"/>
    <w:rsid w:val="00436003"/>
    <w:rsid w:val="00443679"/>
    <w:rsid w:val="00443EB6"/>
    <w:rsid w:val="00445884"/>
    <w:rsid w:val="00456E71"/>
    <w:rsid w:val="004758CC"/>
    <w:rsid w:val="004857D7"/>
    <w:rsid w:val="004950E2"/>
    <w:rsid w:val="004D4A71"/>
    <w:rsid w:val="004E3879"/>
    <w:rsid w:val="004E4098"/>
    <w:rsid w:val="004F578B"/>
    <w:rsid w:val="00510EA5"/>
    <w:rsid w:val="005260FA"/>
    <w:rsid w:val="00534FCD"/>
    <w:rsid w:val="00551FC2"/>
    <w:rsid w:val="00552DA3"/>
    <w:rsid w:val="00556F7C"/>
    <w:rsid w:val="00563B9B"/>
    <w:rsid w:val="00564DD1"/>
    <w:rsid w:val="0056529D"/>
    <w:rsid w:val="0057441A"/>
    <w:rsid w:val="00584237"/>
    <w:rsid w:val="00584CD3"/>
    <w:rsid w:val="00597696"/>
    <w:rsid w:val="005A153B"/>
    <w:rsid w:val="005B4C03"/>
    <w:rsid w:val="005C4E7F"/>
    <w:rsid w:val="005D3A52"/>
    <w:rsid w:val="005D7C36"/>
    <w:rsid w:val="005E53DE"/>
    <w:rsid w:val="00601724"/>
    <w:rsid w:val="00612E77"/>
    <w:rsid w:val="006171DF"/>
    <w:rsid w:val="0062136A"/>
    <w:rsid w:val="00632E3E"/>
    <w:rsid w:val="00634EF2"/>
    <w:rsid w:val="0064655B"/>
    <w:rsid w:val="006543FC"/>
    <w:rsid w:val="0065536F"/>
    <w:rsid w:val="00661BBD"/>
    <w:rsid w:val="0068394D"/>
    <w:rsid w:val="00691A3F"/>
    <w:rsid w:val="006A7228"/>
    <w:rsid w:val="006A7D3F"/>
    <w:rsid w:val="006B7F55"/>
    <w:rsid w:val="0070327E"/>
    <w:rsid w:val="0072498D"/>
    <w:rsid w:val="00747780"/>
    <w:rsid w:val="00753210"/>
    <w:rsid w:val="00765DE2"/>
    <w:rsid w:val="007773E3"/>
    <w:rsid w:val="00794D31"/>
    <w:rsid w:val="007A4851"/>
    <w:rsid w:val="007B3B45"/>
    <w:rsid w:val="00816DE1"/>
    <w:rsid w:val="00834F19"/>
    <w:rsid w:val="008351B9"/>
    <w:rsid w:val="00840C46"/>
    <w:rsid w:val="00846D43"/>
    <w:rsid w:val="0086434D"/>
    <w:rsid w:val="0086625F"/>
    <w:rsid w:val="00873559"/>
    <w:rsid w:val="008750C3"/>
    <w:rsid w:val="008A2BB7"/>
    <w:rsid w:val="008F7338"/>
    <w:rsid w:val="009040B7"/>
    <w:rsid w:val="0091193C"/>
    <w:rsid w:val="0091706D"/>
    <w:rsid w:val="00917980"/>
    <w:rsid w:val="00924556"/>
    <w:rsid w:val="00944793"/>
    <w:rsid w:val="009471B8"/>
    <w:rsid w:val="00953728"/>
    <w:rsid w:val="00955750"/>
    <w:rsid w:val="00955CF3"/>
    <w:rsid w:val="00971D16"/>
    <w:rsid w:val="00983A96"/>
    <w:rsid w:val="0099536A"/>
    <w:rsid w:val="00996081"/>
    <w:rsid w:val="009A0280"/>
    <w:rsid w:val="009A0E0B"/>
    <w:rsid w:val="009A3497"/>
    <w:rsid w:val="009A4DC8"/>
    <w:rsid w:val="009D0849"/>
    <w:rsid w:val="009D0FF8"/>
    <w:rsid w:val="009E4EE0"/>
    <w:rsid w:val="009E741D"/>
    <w:rsid w:val="00A21306"/>
    <w:rsid w:val="00A25AED"/>
    <w:rsid w:val="00A32B1E"/>
    <w:rsid w:val="00A34216"/>
    <w:rsid w:val="00A374C0"/>
    <w:rsid w:val="00A62B50"/>
    <w:rsid w:val="00A70B16"/>
    <w:rsid w:val="00A775A3"/>
    <w:rsid w:val="00A776DB"/>
    <w:rsid w:val="00A86760"/>
    <w:rsid w:val="00A873F6"/>
    <w:rsid w:val="00A90CC1"/>
    <w:rsid w:val="00AB703A"/>
    <w:rsid w:val="00AC1315"/>
    <w:rsid w:val="00B052F2"/>
    <w:rsid w:val="00B207DC"/>
    <w:rsid w:val="00B44E35"/>
    <w:rsid w:val="00B57ADA"/>
    <w:rsid w:val="00B7026A"/>
    <w:rsid w:val="00BA32CA"/>
    <w:rsid w:val="00BA748E"/>
    <w:rsid w:val="00BB7A4D"/>
    <w:rsid w:val="00BD6148"/>
    <w:rsid w:val="00C07A61"/>
    <w:rsid w:val="00C10CE6"/>
    <w:rsid w:val="00C266C6"/>
    <w:rsid w:val="00C70105"/>
    <w:rsid w:val="00CB1E56"/>
    <w:rsid w:val="00CB4B43"/>
    <w:rsid w:val="00CC77EB"/>
    <w:rsid w:val="00CD0592"/>
    <w:rsid w:val="00D2329F"/>
    <w:rsid w:val="00D24C1D"/>
    <w:rsid w:val="00D40085"/>
    <w:rsid w:val="00D44273"/>
    <w:rsid w:val="00D5549B"/>
    <w:rsid w:val="00D6065B"/>
    <w:rsid w:val="00D71B25"/>
    <w:rsid w:val="00D8525F"/>
    <w:rsid w:val="00DA24C4"/>
    <w:rsid w:val="00DA3BD0"/>
    <w:rsid w:val="00DC0806"/>
    <w:rsid w:val="00DC7CBC"/>
    <w:rsid w:val="00DE361A"/>
    <w:rsid w:val="00DE66ED"/>
    <w:rsid w:val="00DF4FC5"/>
    <w:rsid w:val="00DF7EFA"/>
    <w:rsid w:val="00E03CF6"/>
    <w:rsid w:val="00E0636C"/>
    <w:rsid w:val="00E224C0"/>
    <w:rsid w:val="00E24C1F"/>
    <w:rsid w:val="00E375CD"/>
    <w:rsid w:val="00E44FF2"/>
    <w:rsid w:val="00E45408"/>
    <w:rsid w:val="00E47863"/>
    <w:rsid w:val="00E5729B"/>
    <w:rsid w:val="00E60E93"/>
    <w:rsid w:val="00E656F3"/>
    <w:rsid w:val="00E65D8F"/>
    <w:rsid w:val="00E8651D"/>
    <w:rsid w:val="00E87BB0"/>
    <w:rsid w:val="00E94353"/>
    <w:rsid w:val="00EA7065"/>
    <w:rsid w:val="00EB18D9"/>
    <w:rsid w:val="00EB3A60"/>
    <w:rsid w:val="00EC1A14"/>
    <w:rsid w:val="00EC2920"/>
    <w:rsid w:val="00ED3109"/>
    <w:rsid w:val="00ED76AF"/>
    <w:rsid w:val="00EE0F3D"/>
    <w:rsid w:val="00EF4878"/>
    <w:rsid w:val="00EF4A68"/>
    <w:rsid w:val="00F23CC5"/>
    <w:rsid w:val="00F31E82"/>
    <w:rsid w:val="00F46869"/>
    <w:rsid w:val="00F52E9B"/>
    <w:rsid w:val="00F535E5"/>
    <w:rsid w:val="00F55970"/>
    <w:rsid w:val="00F57FF1"/>
    <w:rsid w:val="00F94D04"/>
    <w:rsid w:val="00FA4B5D"/>
    <w:rsid w:val="00FA6332"/>
    <w:rsid w:val="00FB03CF"/>
    <w:rsid w:val="00FB66C7"/>
    <w:rsid w:val="00FD3BD7"/>
    <w:rsid w:val="00FE00CE"/>
    <w:rsid w:val="00FE0FF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C9E2947-49DF-43FA-A0CC-1850374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04"/>
    <w:rPr>
      <w:rFonts w:ascii="Times" w:eastAsia="Times" w:hAnsi="Times"/>
      <w:sz w:val="24"/>
      <w:lang w:val="en-US"/>
    </w:rPr>
  </w:style>
  <w:style w:type="paragraph" w:styleId="Rubrik1">
    <w:name w:val="heading 1"/>
    <w:basedOn w:val="Normal"/>
    <w:next w:val="Normal"/>
    <w:qFormat/>
    <w:pPr>
      <w:keepNext/>
      <w:tabs>
        <w:tab w:val="left" w:pos="3440"/>
        <w:tab w:val="right" w:pos="9060"/>
      </w:tabs>
      <w:spacing w:line="300" w:lineRule="atLeast"/>
      <w:outlineLvl w:val="0"/>
    </w:pPr>
    <w:rPr>
      <w:rFonts w:ascii="Palatino" w:hAnsi="Palatino"/>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rPr>
      <w:sz w:val="20"/>
    </w:rPr>
  </w:style>
  <w:style w:type="paragraph" w:styleId="Sidfot">
    <w:name w:val="footer"/>
    <w:basedOn w:val="Normal"/>
    <w:pPr>
      <w:tabs>
        <w:tab w:val="center" w:pos="4819"/>
        <w:tab w:val="right" w:pos="9071"/>
      </w:tabs>
    </w:pPr>
  </w:style>
  <w:style w:type="paragraph" w:styleId="Sidhuvud">
    <w:name w:val="header"/>
    <w:basedOn w:val="Normal"/>
    <w:link w:val="SidhuvudChar"/>
    <w:pPr>
      <w:tabs>
        <w:tab w:val="center" w:pos="4819"/>
        <w:tab w:val="right" w:pos="9071"/>
      </w:tabs>
    </w:pPr>
  </w:style>
  <w:style w:type="paragraph" w:customStyle="1" w:styleId="Kantrubrikkk">
    <w:name w:val="Kantrubrik.kk"/>
    <w:basedOn w:val="Normal"/>
    <w:pPr>
      <w:ind w:right="7712"/>
    </w:pPr>
  </w:style>
  <w:style w:type="paragraph" w:customStyle="1" w:styleId="Lptextlt">
    <w:name w:val="Löptext.lt"/>
    <w:basedOn w:val="Normal"/>
    <w:pPr>
      <w:ind w:left="2579"/>
    </w:pPr>
  </w:style>
  <w:style w:type="character" w:styleId="Sidnummer">
    <w:name w:val="page number"/>
    <w:basedOn w:val="Standardstycketeckensnitt"/>
    <w:rsid w:val="00F94D04"/>
  </w:style>
  <w:style w:type="paragraph" w:customStyle="1" w:styleId="10pfet">
    <w:name w:val="10p fet"/>
    <w:basedOn w:val="Brd"/>
    <w:rPr>
      <w:b/>
    </w:rPr>
  </w:style>
  <w:style w:type="paragraph" w:customStyle="1" w:styleId="Brd">
    <w:name w:val="Bröd"/>
    <w:basedOn w:val="Normal"/>
    <w:pPr>
      <w:spacing w:line="300" w:lineRule="atLeast"/>
    </w:pPr>
    <w:rPr>
      <w:rFonts w:ascii="Arial" w:hAnsi="Arial"/>
      <w:sz w:val="20"/>
    </w:rPr>
  </w:style>
  <w:style w:type="paragraph" w:customStyle="1" w:styleId="11pfetHelv">
    <w:name w:val="11p fetHelv"/>
    <w:basedOn w:val="Brd"/>
    <w:rPr>
      <w:rFonts w:ascii="Helvetica" w:hAnsi="Helvetica"/>
      <w:b/>
      <w:sz w:val="22"/>
    </w:rPr>
  </w:style>
  <w:style w:type="paragraph" w:customStyle="1" w:styleId="14pfetHelv">
    <w:name w:val="14p fetHelv"/>
    <w:basedOn w:val="Brd"/>
    <w:rPr>
      <w:rFonts w:ascii="Helvetica" w:hAnsi="Helvetica"/>
      <w:b/>
      <w:sz w:val="28"/>
    </w:rPr>
  </w:style>
  <w:style w:type="paragraph" w:customStyle="1" w:styleId="11prdHelv">
    <w:name w:val="11p rödHelv"/>
    <w:basedOn w:val="11pfetHelv"/>
    <w:rPr>
      <w:color w:val="FF0000"/>
    </w:rPr>
  </w:style>
  <w:style w:type="paragraph" w:styleId="Ballongtext">
    <w:name w:val="Balloon Text"/>
    <w:basedOn w:val="Normal"/>
    <w:link w:val="BallongtextChar"/>
    <w:rsid w:val="00252338"/>
    <w:rPr>
      <w:rFonts w:ascii="Tahoma" w:hAnsi="Tahoma" w:cs="Tahoma"/>
      <w:sz w:val="16"/>
      <w:szCs w:val="16"/>
    </w:rPr>
  </w:style>
  <w:style w:type="character" w:customStyle="1" w:styleId="BallongtextChar">
    <w:name w:val="Ballongtext Char"/>
    <w:link w:val="Ballongtext"/>
    <w:rsid w:val="00252338"/>
    <w:rPr>
      <w:rFonts w:ascii="Tahoma" w:eastAsia="Times" w:hAnsi="Tahoma" w:cs="Tahoma"/>
      <w:sz w:val="16"/>
      <w:szCs w:val="16"/>
      <w:lang w:val="en-US"/>
    </w:rPr>
  </w:style>
  <w:style w:type="character" w:styleId="Hyperlnk">
    <w:name w:val="Hyperlink"/>
    <w:rsid w:val="005A153B"/>
    <w:rPr>
      <w:color w:val="0000FF"/>
      <w:u w:val="single"/>
    </w:rPr>
  </w:style>
  <w:style w:type="character" w:customStyle="1" w:styleId="SidhuvudChar">
    <w:name w:val="Sidhuvud Char"/>
    <w:link w:val="Sidhuvud"/>
    <w:rsid w:val="005A153B"/>
    <w:rPr>
      <w:rFonts w:ascii="Times" w:eastAsia="Times" w:hAnsi="Times"/>
      <w:sz w:val="24"/>
      <w:lang w:val="en-US"/>
    </w:rPr>
  </w:style>
  <w:style w:type="character" w:styleId="Stark">
    <w:name w:val="Strong"/>
    <w:uiPriority w:val="22"/>
    <w:qFormat/>
    <w:rsid w:val="005A1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u.se/?l=en" TargetMode="External"/><Relationship Id="rId13" Type="http://schemas.openxmlformats.org/officeDocument/2006/relationships/hyperlink" Target="mailto:outgoing@lith.liu.se" TargetMode="External"/><Relationship Id="rId18" Type="http://schemas.openxmlformats.org/officeDocument/2006/relationships/hyperlink" Target="mailto:incoming@lith.liu.se" TargetMode="External"/><Relationship Id="rId26" Type="http://schemas.openxmlformats.org/officeDocument/2006/relationships/hyperlink" Target="http://www.liu.se/utbildning/exchange-students/application-and-preparations/apply-for-accomodation?l=en" TargetMode="External"/><Relationship Id="rId3" Type="http://schemas.openxmlformats.org/officeDocument/2006/relationships/styles" Target="styles.xml"/><Relationship Id="rId21" Type="http://schemas.openxmlformats.org/officeDocument/2006/relationships/hyperlink" Target="http://www.lith.liu.se/sh2014/en/courses_in_english.html" TargetMode="External"/><Relationship Id="rId7" Type="http://schemas.openxmlformats.org/officeDocument/2006/relationships/endnotes" Target="endnotes.xml"/><Relationship Id="rId12" Type="http://schemas.openxmlformats.org/officeDocument/2006/relationships/hyperlink" Target="mailto:international@lith.liu.se" TargetMode="External"/><Relationship Id="rId17" Type="http://schemas.openxmlformats.org/officeDocument/2006/relationships/hyperlink" Target="mailto:international@lith.liu.se" TargetMode="External"/><Relationship Id="rId25" Type="http://schemas.openxmlformats.org/officeDocument/2006/relationships/hyperlink" Target="http://www.liu.se/utbildning/exchange-students/institute-of-technology?l=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coming@lith.liu.se" TargetMode="External"/><Relationship Id="rId20" Type="http://schemas.openxmlformats.org/officeDocument/2006/relationships/hyperlink" Target="http://www.liu.se/en/education/exchange/courses?l=en" TargetMode="External"/><Relationship Id="rId29" Type="http://schemas.openxmlformats.org/officeDocument/2006/relationships/hyperlink" Target="http://www.student.liu.se/funktionshinder?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lith.liu.se" TargetMode="External"/><Relationship Id="rId24" Type="http://schemas.openxmlformats.org/officeDocument/2006/relationships/hyperlink" Target="http://www.student.liu.se/studieadministration/terminstider?l=en&amp;sc=tru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utgoing@lith.liu.se" TargetMode="External"/><Relationship Id="rId23" Type="http://schemas.openxmlformats.org/officeDocument/2006/relationships/hyperlink" Target="http://www.liu.se/utbildning/exchange-students/ects?l=en" TargetMode="External"/><Relationship Id="rId28" Type="http://schemas.openxmlformats.org/officeDocument/2006/relationships/hyperlink" Target="http://www.liu.se/utbildning/exchange-students/application-and-preparations/visa-and-residence-permit?l=en" TargetMode="External"/><Relationship Id="rId10" Type="http://schemas.openxmlformats.org/officeDocument/2006/relationships/hyperlink" Target="mailto:anna.andersson@liu.se" TargetMode="External"/><Relationship Id="rId19" Type="http://schemas.openxmlformats.org/officeDocument/2006/relationships/hyperlink" Target="http://www.liu.se/en/education/exchange?l=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u.se/om-liu/campus?l=en" TargetMode="External"/><Relationship Id="rId14" Type="http://schemas.openxmlformats.org/officeDocument/2006/relationships/hyperlink" Target="mailto:international@lith.liu.se" TargetMode="External"/><Relationship Id="rId22" Type="http://schemas.openxmlformats.org/officeDocument/2006/relationships/hyperlink" Target="http://www.liu.se/utbildning/exchange-students/swedish-language-courses?l=en" TargetMode="External"/><Relationship Id="rId27" Type="http://schemas.openxmlformats.org/officeDocument/2006/relationships/hyperlink" Target="http://www.liu.se/utbildning/exchange-students/application-and-preparations/insurances?l=e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ho96\Skrivbord\Mall%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8170-18DF-41D2-9238-91E2A4A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1.dot</Template>
  <TotalTime>32</TotalTime>
  <Pages>3</Pages>
  <Words>842</Words>
  <Characters>7643</Characters>
  <Application>Microsoft Office Word</Application>
  <DocSecurity>0</DocSecurity>
  <Lines>63</Lines>
  <Paragraphs>16</Paragraphs>
  <ScaleCrop>false</ScaleCrop>
  <HeadingPairs>
    <vt:vector size="2" baseType="variant">
      <vt:variant>
        <vt:lpstr>Rubrik</vt:lpstr>
      </vt:variant>
      <vt:variant>
        <vt:i4>1</vt:i4>
      </vt:variant>
    </vt:vector>
  </HeadingPairs>
  <TitlesOfParts>
    <vt:vector size="1" baseType="lpstr">
      <vt:lpstr>Mall 1</vt:lpstr>
    </vt:vector>
  </TitlesOfParts>
  <Company>Linköpings Universitet</Company>
  <LinksUpToDate>false</LinksUpToDate>
  <CharactersWithSpaces>8469</CharactersWithSpaces>
  <SharedDoc>false</SharedDoc>
  <HLinks>
    <vt:vector size="126" baseType="variant">
      <vt:variant>
        <vt:i4>7274548</vt:i4>
      </vt:variant>
      <vt:variant>
        <vt:i4>60</vt:i4>
      </vt:variant>
      <vt:variant>
        <vt:i4>0</vt:i4>
      </vt:variant>
      <vt:variant>
        <vt:i4>5</vt:i4>
      </vt:variant>
      <vt:variant>
        <vt:lpwstr>http://www.student.liu.se/funktionshinder?l=en</vt:lpwstr>
      </vt:variant>
      <vt:variant>
        <vt:lpwstr/>
      </vt:variant>
      <vt:variant>
        <vt:i4>8060974</vt:i4>
      </vt:variant>
      <vt:variant>
        <vt:i4>57</vt:i4>
      </vt:variant>
      <vt:variant>
        <vt:i4>0</vt:i4>
      </vt:variant>
      <vt:variant>
        <vt:i4>5</vt:i4>
      </vt:variant>
      <vt:variant>
        <vt:lpwstr>http://www.liu.se/utbildning/exchange-students/application-and-preparations/visa-and-residence-permit?l=en</vt:lpwstr>
      </vt:variant>
      <vt:variant>
        <vt:lpwstr/>
      </vt:variant>
      <vt:variant>
        <vt:i4>8126582</vt:i4>
      </vt:variant>
      <vt:variant>
        <vt:i4>54</vt:i4>
      </vt:variant>
      <vt:variant>
        <vt:i4>0</vt:i4>
      </vt:variant>
      <vt:variant>
        <vt:i4>5</vt:i4>
      </vt:variant>
      <vt:variant>
        <vt:lpwstr>http://www.liu.se/utbildning/exchange-students/application-and-preparations/insurances?l=en</vt:lpwstr>
      </vt:variant>
      <vt:variant>
        <vt:lpwstr/>
      </vt:variant>
      <vt:variant>
        <vt:i4>6291577</vt:i4>
      </vt:variant>
      <vt:variant>
        <vt:i4>51</vt:i4>
      </vt:variant>
      <vt:variant>
        <vt:i4>0</vt:i4>
      </vt:variant>
      <vt:variant>
        <vt:i4>5</vt:i4>
      </vt:variant>
      <vt:variant>
        <vt:lpwstr>http://www.liu.se/utbildning/exchange-students/application-and-preparations/apply-for-accomodation?l=en</vt:lpwstr>
      </vt:variant>
      <vt:variant>
        <vt:lpwstr/>
      </vt:variant>
      <vt:variant>
        <vt:i4>6619172</vt:i4>
      </vt:variant>
      <vt:variant>
        <vt:i4>48</vt:i4>
      </vt:variant>
      <vt:variant>
        <vt:i4>0</vt:i4>
      </vt:variant>
      <vt:variant>
        <vt:i4>5</vt:i4>
      </vt:variant>
      <vt:variant>
        <vt:lpwstr>http://www.liu.se/utbildning/exchange-students/institute-of-technology?l=en</vt:lpwstr>
      </vt:variant>
      <vt:variant>
        <vt:lpwstr/>
      </vt:variant>
      <vt:variant>
        <vt:i4>6226003</vt:i4>
      </vt:variant>
      <vt:variant>
        <vt:i4>45</vt:i4>
      </vt:variant>
      <vt:variant>
        <vt:i4>0</vt:i4>
      </vt:variant>
      <vt:variant>
        <vt:i4>5</vt:i4>
      </vt:variant>
      <vt:variant>
        <vt:lpwstr>http://www.student.liu.se/studieadministration/terminstider?l=en&amp;sc=true</vt:lpwstr>
      </vt:variant>
      <vt:variant>
        <vt:lpwstr/>
      </vt:variant>
      <vt:variant>
        <vt:i4>4456476</vt:i4>
      </vt:variant>
      <vt:variant>
        <vt:i4>42</vt:i4>
      </vt:variant>
      <vt:variant>
        <vt:i4>0</vt:i4>
      </vt:variant>
      <vt:variant>
        <vt:i4>5</vt:i4>
      </vt:variant>
      <vt:variant>
        <vt:lpwstr>http://www.liu.se/utbildning/exchange-students/ects?l=en</vt:lpwstr>
      </vt:variant>
      <vt:variant>
        <vt:lpwstr/>
      </vt:variant>
      <vt:variant>
        <vt:i4>458837</vt:i4>
      </vt:variant>
      <vt:variant>
        <vt:i4>39</vt:i4>
      </vt:variant>
      <vt:variant>
        <vt:i4>0</vt:i4>
      </vt:variant>
      <vt:variant>
        <vt:i4>5</vt:i4>
      </vt:variant>
      <vt:variant>
        <vt:lpwstr>http://www.liu.se/utbildning/exchange-students/swedish-language-courses?l=en</vt:lpwstr>
      </vt:variant>
      <vt:variant>
        <vt:lpwstr/>
      </vt:variant>
      <vt:variant>
        <vt:i4>6881405</vt:i4>
      </vt:variant>
      <vt:variant>
        <vt:i4>36</vt:i4>
      </vt:variant>
      <vt:variant>
        <vt:i4>0</vt:i4>
      </vt:variant>
      <vt:variant>
        <vt:i4>5</vt:i4>
      </vt:variant>
      <vt:variant>
        <vt:lpwstr>http://www.lith.liu.se/sh2014/en/courses_in_english.html</vt:lpwstr>
      </vt:variant>
      <vt:variant>
        <vt:lpwstr/>
      </vt:variant>
      <vt:variant>
        <vt:i4>5046287</vt:i4>
      </vt:variant>
      <vt:variant>
        <vt:i4>33</vt:i4>
      </vt:variant>
      <vt:variant>
        <vt:i4>0</vt:i4>
      </vt:variant>
      <vt:variant>
        <vt:i4>5</vt:i4>
      </vt:variant>
      <vt:variant>
        <vt:lpwstr>http://www.liu.se/en/education/exchange/courses?l=en</vt:lpwstr>
      </vt:variant>
      <vt:variant>
        <vt:lpwstr/>
      </vt:variant>
      <vt:variant>
        <vt:i4>1703961</vt:i4>
      </vt:variant>
      <vt:variant>
        <vt:i4>30</vt:i4>
      </vt:variant>
      <vt:variant>
        <vt:i4>0</vt:i4>
      </vt:variant>
      <vt:variant>
        <vt:i4>5</vt:i4>
      </vt:variant>
      <vt:variant>
        <vt:lpwstr>http://www.liu.se/en/education/exchange?l=en</vt:lpwstr>
      </vt:variant>
      <vt:variant>
        <vt:lpwstr/>
      </vt:variant>
      <vt:variant>
        <vt:i4>4194356</vt:i4>
      </vt:variant>
      <vt:variant>
        <vt:i4>27</vt:i4>
      </vt:variant>
      <vt:variant>
        <vt:i4>0</vt:i4>
      </vt:variant>
      <vt:variant>
        <vt:i4>5</vt:i4>
      </vt:variant>
      <vt:variant>
        <vt:lpwstr>mailto:incoming@lith.liu.se</vt:lpwstr>
      </vt:variant>
      <vt:variant>
        <vt:lpwstr/>
      </vt:variant>
      <vt:variant>
        <vt:i4>1245310</vt:i4>
      </vt:variant>
      <vt:variant>
        <vt:i4>24</vt:i4>
      </vt:variant>
      <vt:variant>
        <vt:i4>0</vt:i4>
      </vt:variant>
      <vt:variant>
        <vt:i4>5</vt:i4>
      </vt:variant>
      <vt:variant>
        <vt:lpwstr>mailto:international@lith.liu.se</vt:lpwstr>
      </vt:variant>
      <vt:variant>
        <vt:lpwstr/>
      </vt:variant>
      <vt:variant>
        <vt:i4>4194356</vt:i4>
      </vt:variant>
      <vt:variant>
        <vt:i4>21</vt:i4>
      </vt:variant>
      <vt:variant>
        <vt:i4>0</vt:i4>
      </vt:variant>
      <vt:variant>
        <vt:i4>5</vt:i4>
      </vt:variant>
      <vt:variant>
        <vt:lpwstr>mailto:incoming@lith.liu.se</vt:lpwstr>
      </vt:variant>
      <vt:variant>
        <vt:lpwstr/>
      </vt:variant>
      <vt:variant>
        <vt:i4>5439527</vt:i4>
      </vt:variant>
      <vt:variant>
        <vt:i4>18</vt:i4>
      </vt:variant>
      <vt:variant>
        <vt:i4>0</vt:i4>
      </vt:variant>
      <vt:variant>
        <vt:i4>5</vt:i4>
      </vt:variant>
      <vt:variant>
        <vt:lpwstr>mailto:outgoing@lith.liu.se</vt:lpwstr>
      </vt:variant>
      <vt:variant>
        <vt:lpwstr/>
      </vt:variant>
      <vt:variant>
        <vt:i4>1245310</vt:i4>
      </vt:variant>
      <vt:variant>
        <vt:i4>15</vt:i4>
      </vt:variant>
      <vt:variant>
        <vt:i4>0</vt:i4>
      </vt:variant>
      <vt:variant>
        <vt:i4>5</vt:i4>
      </vt:variant>
      <vt:variant>
        <vt:lpwstr>mailto:international@lith.liu.se</vt:lpwstr>
      </vt:variant>
      <vt:variant>
        <vt:lpwstr/>
      </vt:variant>
      <vt:variant>
        <vt:i4>5439527</vt:i4>
      </vt:variant>
      <vt:variant>
        <vt:i4>12</vt:i4>
      </vt:variant>
      <vt:variant>
        <vt:i4>0</vt:i4>
      </vt:variant>
      <vt:variant>
        <vt:i4>5</vt:i4>
      </vt:variant>
      <vt:variant>
        <vt:lpwstr>mailto:outgoing@lith.liu.se</vt:lpwstr>
      </vt:variant>
      <vt:variant>
        <vt:lpwstr/>
      </vt:variant>
      <vt:variant>
        <vt:i4>1245310</vt:i4>
      </vt:variant>
      <vt:variant>
        <vt:i4>9</vt:i4>
      </vt:variant>
      <vt:variant>
        <vt:i4>0</vt:i4>
      </vt:variant>
      <vt:variant>
        <vt:i4>5</vt:i4>
      </vt:variant>
      <vt:variant>
        <vt:lpwstr>mailto:international@lith.liu.se</vt:lpwstr>
      </vt:variant>
      <vt:variant>
        <vt:lpwstr/>
      </vt:variant>
      <vt:variant>
        <vt:i4>3539013</vt:i4>
      </vt:variant>
      <vt:variant>
        <vt:i4>6</vt:i4>
      </vt:variant>
      <vt:variant>
        <vt:i4>0</vt:i4>
      </vt:variant>
      <vt:variant>
        <vt:i4>5</vt:i4>
      </vt:variant>
      <vt:variant>
        <vt:lpwstr>mailto:anna.andersson@liu.se</vt:lpwstr>
      </vt:variant>
      <vt:variant>
        <vt:lpwstr/>
      </vt:variant>
      <vt:variant>
        <vt:i4>851997</vt:i4>
      </vt:variant>
      <vt:variant>
        <vt:i4>3</vt:i4>
      </vt:variant>
      <vt:variant>
        <vt:i4>0</vt:i4>
      </vt:variant>
      <vt:variant>
        <vt:i4>5</vt:i4>
      </vt:variant>
      <vt:variant>
        <vt:lpwstr>http://www.liu.se/om-liu/campus?l=en</vt:lpwstr>
      </vt:variant>
      <vt:variant>
        <vt:lpwstr/>
      </vt:variant>
      <vt:variant>
        <vt:i4>6750320</vt:i4>
      </vt:variant>
      <vt:variant>
        <vt:i4>0</vt:i4>
      </vt:variant>
      <vt:variant>
        <vt:i4>0</vt:i4>
      </vt:variant>
      <vt:variant>
        <vt:i4>5</vt:i4>
      </vt:variant>
      <vt:variant>
        <vt:lpwstr>http://www.liu.se/?l=en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1</dc:title>
  <dc:subject/>
  <dc:creator>origo</dc:creator>
  <cp:keywords/>
  <cp:lastModifiedBy>Jessica Yeh</cp:lastModifiedBy>
  <cp:revision>8</cp:revision>
  <cp:lastPrinted>2014-09-12T09:50:00Z</cp:lastPrinted>
  <dcterms:created xsi:type="dcterms:W3CDTF">2014-04-07T16:34:00Z</dcterms:created>
  <dcterms:modified xsi:type="dcterms:W3CDTF">2014-09-12T10:15:00Z</dcterms:modified>
</cp:coreProperties>
</file>