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45" w:beforeAutospacing="0" w:after="0" w:afterAutospacing="0"/>
        <w:ind w:left="690" w:right="1035" w:firstLine="0"/>
        <w:jc w:val="center"/>
      </w:pPr>
      <w:r>
        <w:rPr>
          <w:rFonts w:hint="eastAsia" w:ascii="宋体" w:hAnsi="宋体" w:eastAsia="宋体" w:cs="宋体"/>
          <w:kern w:val="0"/>
          <w:sz w:val="36"/>
          <w:szCs w:val="36"/>
          <w:lang w:val="en-US" w:eastAsia="zh-CN" w:bidi="ar"/>
        </w:rPr>
        <w:t>华南理工大学仪器设备购置管理办法</w:t>
      </w:r>
    </w:p>
    <w:p>
      <w:pPr>
        <w:pStyle w:val="2"/>
        <w:keepNext w:val="0"/>
        <w:keepLines w:val="0"/>
        <w:widowControl/>
        <w:suppressLineNumbers w:val="0"/>
        <w:spacing w:before="255" w:beforeAutospacing="0" w:after="0" w:afterAutospacing="0"/>
        <w:ind w:left="0" w:right="330"/>
        <w:jc w:val="center"/>
      </w:pPr>
      <w:r>
        <w:rPr>
          <w:rFonts w:ascii="黑体" w:hAnsi="宋体" w:eastAsia="黑体" w:cs="宋体"/>
          <w:spacing w:val="-30"/>
          <w:sz w:val="31"/>
          <w:szCs w:val="31"/>
        </w:rPr>
        <w:t>第一</w:t>
      </w:r>
      <w:r>
        <w:rPr>
          <w:rFonts w:hint="eastAsia" w:ascii="黑体" w:hAnsi="宋体" w:eastAsia="黑体" w:cs="宋体"/>
          <w:sz w:val="31"/>
          <w:szCs w:val="31"/>
        </w:rPr>
        <w:t>章总则</w:t>
      </w:r>
    </w:p>
    <w:p>
      <w:pPr>
        <w:pStyle w:val="2"/>
        <w:keepNext w:val="0"/>
        <w:keepLines w:val="0"/>
        <w:widowControl/>
        <w:suppressLineNumbers w:val="0"/>
        <w:spacing w:before="0" w:beforeAutospacing="0" w:after="0" w:afterAutospacing="0" w:line="336" w:lineRule="auto"/>
        <w:ind w:left="105" w:right="435" w:firstLine="600"/>
        <w:jc w:val="both"/>
      </w:pPr>
      <w:r>
        <w:rPr>
          <w:rFonts w:hint="eastAsia" w:ascii="黑体" w:hAnsi="宋体" w:eastAsia="黑体" w:cs="宋体"/>
          <w:spacing w:val="15"/>
          <w:sz w:val="31"/>
          <w:szCs w:val="31"/>
        </w:rPr>
        <w:t>第一条</w:t>
      </w:r>
      <w:r>
        <w:rPr>
          <w:rFonts w:hint="eastAsia" w:ascii="宋体" w:hAnsi="宋体" w:eastAsia="宋体" w:cs="宋体"/>
          <w:spacing w:val="-30"/>
          <w:sz w:val="31"/>
          <w:szCs w:val="31"/>
        </w:rPr>
        <w:t>为规范学校仪器设备购置工作，保障教学、科研等工作的顺利开展，根据《中华人民共和国政府采购法</w:t>
      </w:r>
      <w:r>
        <w:rPr>
          <w:rFonts w:hint="eastAsia" w:ascii="宋体" w:hAnsi="宋体" w:eastAsia="宋体" w:cs="宋体"/>
          <w:spacing w:val="-45"/>
          <w:sz w:val="31"/>
          <w:szCs w:val="31"/>
        </w:rPr>
        <w:t>》《中华人民共和国政府采购法实施条例》《中华人民共和国招标投标法》《中华人民共和国招标投标法实施条例》和《高等学校仪器设备管理办法</w:t>
      </w:r>
      <w:r>
        <w:rPr>
          <w:rFonts w:hint="eastAsia" w:ascii="宋体" w:hAnsi="宋体" w:eastAsia="宋体" w:cs="宋体"/>
          <w:spacing w:val="-225"/>
          <w:sz w:val="31"/>
          <w:szCs w:val="31"/>
        </w:rPr>
        <w:t>》</w:t>
      </w:r>
      <w:r>
        <w:rPr>
          <w:rFonts w:hint="eastAsia" w:ascii="宋体" w:hAnsi="宋体" w:eastAsia="宋体" w:cs="宋体"/>
          <w:spacing w:val="-15"/>
          <w:sz w:val="31"/>
          <w:szCs w:val="31"/>
        </w:rPr>
        <w:t>（教</w:t>
      </w:r>
      <w:r>
        <w:rPr>
          <w:rFonts w:hint="eastAsia" w:ascii="宋体" w:hAnsi="宋体" w:eastAsia="宋体" w:cs="宋体"/>
          <w:spacing w:val="-30"/>
          <w:sz w:val="31"/>
          <w:szCs w:val="31"/>
        </w:rPr>
        <w:t>高〔</w:t>
      </w:r>
      <w:r>
        <w:rPr>
          <w:rFonts w:ascii="Times New Roman" w:hAnsi="宋体" w:cs="宋体"/>
          <w:spacing w:val="-15"/>
          <w:sz w:val="31"/>
          <w:szCs w:val="31"/>
        </w:rPr>
        <w:t>2000</w:t>
      </w:r>
      <w:r>
        <w:rPr>
          <w:rFonts w:hint="eastAsia" w:ascii="宋体" w:hAnsi="宋体" w:eastAsia="宋体" w:cs="宋体"/>
          <w:spacing w:val="-30"/>
          <w:sz w:val="31"/>
          <w:szCs w:val="31"/>
        </w:rPr>
        <w:t>〕</w:t>
      </w:r>
      <w:r>
        <w:rPr>
          <w:rFonts w:hint="default" w:ascii="Times New Roman" w:hAnsi="宋体" w:cs="宋体"/>
          <w:sz w:val="31"/>
          <w:szCs w:val="31"/>
        </w:rPr>
        <w:t>9</w:t>
      </w:r>
      <w:r>
        <w:rPr>
          <w:rFonts w:hint="eastAsia" w:ascii="宋体" w:hAnsi="宋体" w:eastAsia="宋体" w:cs="宋体"/>
          <w:spacing w:val="-30"/>
          <w:sz w:val="31"/>
          <w:szCs w:val="31"/>
        </w:rPr>
        <w:t>号）等法律法规和政策，结合学校实际，特制定本办法。</w:t>
      </w:r>
    </w:p>
    <w:p>
      <w:pPr>
        <w:pStyle w:val="2"/>
        <w:keepNext w:val="0"/>
        <w:keepLines w:val="0"/>
        <w:widowControl/>
        <w:suppressLineNumbers w:val="0"/>
        <w:spacing w:before="15" w:beforeAutospacing="0" w:after="0" w:afterAutospacing="0" w:line="336" w:lineRule="auto"/>
        <w:ind w:left="105" w:right="450" w:firstLine="600"/>
        <w:jc w:val="both"/>
      </w:pPr>
      <w:r>
        <w:rPr>
          <w:rFonts w:hint="eastAsia" w:ascii="黑体" w:hAnsi="宋体" w:eastAsia="黑体" w:cs="宋体"/>
          <w:spacing w:val="15"/>
          <w:sz w:val="31"/>
          <w:szCs w:val="31"/>
        </w:rPr>
        <w:t>第二条</w:t>
      </w:r>
      <w:r>
        <w:rPr>
          <w:rFonts w:hint="eastAsia" w:ascii="宋体" w:hAnsi="宋体" w:eastAsia="宋体" w:cs="宋体"/>
          <w:spacing w:val="-30"/>
          <w:sz w:val="31"/>
          <w:szCs w:val="31"/>
        </w:rPr>
        <w:t>校内各单位凡使用学校各类资金购置仪器设备的，均适用于本办法。</w:t>
      </w:r>
    </w:p>
    <w:p>
      <w:pPr>
        <w:pStyle w:val="2"/>
        <w:keepNext w:val="0"/>
        <w:keepLines w:val="0"/>
        <w:widowControl/>
        <w:suppressLineNumbers w:val="0"/>
        <w:spacing w:before="0" w:beforeAutospacing="0" w:after="0" w:afterAutospacing="0" w:line="336" w:lineRule="auto"/>
        <w:ind w:left="105" w:right="450" w:firstLine="600"/>
        <w:jc w:val="both"/>
      </w:pPr>
      <w:r>
        <w:rPr>
          <w:rFonts w:hint="eastAsia" w:ascii="黑体" w:hAnsi="宋体" w:eastAsia="黑体" w:cs="宋体"/>
          <w:spacing w:val="15"/>
          <w:sz w:val="31"/>
          <w:szCs w:val="31"/>
        </w:rPr>
        <w:t>第三条</w:t>
      </w:r>
      <w:r>
        <w:rPr>
          <w:rFonts w:hint="eastAsia" w:ascii="宋体" w:hAnsi="宋体" w:eastAsia="宋体" w:cs="宋体"/>
          <w:spacing w:val="-30"/>
          <w:sz w:val="31"/>
          <w:szCs w:val="31"/>
        </w:rPr>
        <w:t>本办法所称的仪器设备，是指能够独立使用，使用期限一年及以上的教学、科研、办公仪器设备。</w:t>
      </w:r>
    </w:p>
    <w:p>
      <w:pPr>
        <w:pStyle w:val="2"/>
        <w:keepNext w:val="0"/>
        <w:keepLines w:val="0"/>
        <w:widowControl/>
        <w:suppressLineNumbers w:val="0"/>
        <w:spacing w:before="0" w:beforeAutospacing="0" w:after="0" w:afterAutospacing="0" w:line="336" w:lineRule="auto"/>
        <w:ind w:left="105" w:right="435" w:firstLine="600"/>
        <w:jc w:val="both"/>
      </w:pPr>
      <w:r>
        <w:rPr>
          <w:rFonts w:hint="eastAsia" w:ascii="黑体" w:hAnsi="宋体" w:eastAsia="黑体" w:cs="宋体"/>
          <w:spacing w:val="30"/>
          <w:sz w:val="31"/>
          <w:szCs w:val="31"/>
        </w:rPr>
        <w:t>第四条</w:t>
      </w:r>
      <w:r>
        <w:rPr>
          <w:rFonts w:hint="eastAsia" w:ascii="宋体" w:hAnsi="宋体" w:eastAsia="宋体" w:cs="宋体"/>
          <w:spacing w:val="-15"/>
          <w:sz w:val="31"/>
          <w:szCs w:val="31"/>
        </w:rPr>
        <w:t>本办法所称的购置人，是指仪器设备购置经费负责</w:t>
      </w:r>
      <w:r>
        <w:rPr>
          <w:rFonts w:hint="eastAsia" w:ascii="宋体" w:hAnsi="宋体" w:eastAsia="宋体" w:cs="宋体"/>
          <w:spacing w:val="-30"/>
          <w:sz w:val="31"/>
          <w:szCs w:val="31"/>
        </w:rPr>
        <w:t>人，是仪器设备购置的第一责任人，负责依照本办法组织开展仪器设备购置各项工作；购置人所在单位，是指购置人所隶属的学校二级单位。</w:t>
      </w:r>
    </w:p>
    <w:p>
      <w:pPr>
        <w:pStyle w:val="2"/>
        <w:keepNext w:val="0"/>
        <w:keepLines w:val="0"/>
        <w:widowControl/>
        <w:suppressLineNumbers w:val="0"/>
        <w:spacing w:before="15" w:beforeAutospacing="0" w:after="0" w:afterAutospacing="0" w:line="336" w:lineRule="auto"/>
        <w:ind w:left="105" w:right="450" w:firstLine="600"/>
        <w:jc w:val="both"/>
      </w:pPr>
      <w:r>
        <w:rPr>
          <w:rFonts w:hint="eastAsia" w:ascii="黑体" w:hAnsi="宋体" w:eastAsia="黑体" w:cs="宋体"/>
          <w:spacing w:val="-15"/>
          <w:sz w:val="31"/>
          <w:szCs w:val="31"/>
        </w:rPr>
        <w:t>第五条</w:t>
      </w:r>
      <w:r>
        <w:rPr>
          <w:rFonts w:hint="eastAsia" w:ascii="黑体" w:hAnsi="宋体" w:eastAsia="黑体" w:cs="宋体"/>
          <w:spacing w:val="-30"/>
          <w:sz w:val="31"/>
          <w:szCs w:val="31"/>
        </w:rPr>
        <w:t xml:space="preserve">  </w:t>
      </w:r>
      <w:r>
        <w:rPr>
          <w:rFonts w:hint="eastAsia" w:ascii="宋体" w:hAnsi="宋体" w:eastAsia="宋体" w:cs="宋体"/>
          <w:spacing w:val="-30"/>
          <w:sz w:val="31"/>
          <w:szCs w:val="31"/>
        </w:rPr>
        <w:t>本办法中所涉及到的“单价</w:t>
      </w:r>
      <w:r>
        <w:rPr>
          <w:rFonts w:hint="eastAsia" w:ascii="宋体" w:hAnsi="宋体" w:eastAsia="宋体" w:cs="宋体"/>
          <w:spacing w:val="-75"/>
          <w:sz w:val="31"/>
          <w:szCs w:val="31"/>
        </w:rPr>
        <w:t>”“总价”“预算金额”“限</w:t>
      </w:r>
      <w:r>
        <w:rPr>
          <w:rFonts w:hint="eastAsia" w:ascii="宋体" w:hAnsi="宋体" w:eastAsia="宋体" w:cs="宋体"/>
          <w:spacing w:val="-30"/>
          <w:sz w:val="31"/>
          <w:szCs w:val="31"/>
        </w:rPr>
        <w:t>额标准”等，均以人民币为计量单位。</w:t>
      </w:r>
    </w:p>
    <w:p>
      <w:pPr>
        <w:pStyle w:val="2"/>
        <w:keepNext w:val="0"/>
        <w:keepLines w:val="0"/>
        <w:widowControl/>
        <w:suppressLineNumbers w:val="0"/>
        <w:spacing w:before="0" w:beforeAutospacing="0" w:after="0" w:afterAutospacing="0" w:line="338" w:lineRule="auto"/>
        <w:ind w:left="105" w:right="300" w:firstLine="600"/>
      </w:pPr>
      <w:r>
        <w:rPr>
          <w:rFonts w:hint="eastAsia" w:ascii="黑体" w:hAnsi="宋体" w:eastAsia="黑体" w:cs="宋体"/>
          <w:spacing w:val="-30"/>
          <w:sz w:val="31"/>
          <w:szCs w:val="31"/>
        </w:rPr>
        <w:t>第六</w:t>
      </w:r>
      <w:r>
        <w:rPr>
          <w:rFonts w:hint="eastAsia" w:ascii="黑体" w:hAnsi="宋体" w:eastAsia="黑体" w:cs="宋体"/>
          <w:sz w:val="31"/>
          <w:szCs w:val="31"/>
        </w:rPr>
        <w:t>条</w:t>
      </w:r>
      <w:r>
        <w:rPr>
          <w:rFonts w:hint="eastAsia" w:ascii="宋体" w:hAnsi="宋体" w:eastAsia="宋体" w:cs="宋体"/>
          <w:spacing w:val="-30"/>
          <w:sz w:val="31"/>
          <w:szCs w:val="31"/>
        </w:rPr>
        <w:t>学校仪器设备购置工作采取分工负责的方式开</w:t>
      </w:r>
      <w:r>
        <w:rPr>
          <w:rFonts w:hint="eastAsia" w:ascii="宋体" w:hAnsi="宋体" w:eastAsia="宋体" w:cs="宋体"/>
          <w:spacing w:val="-15"/>
          <w:sz w:val="31"/>
          <w:szCs w:val="31"/>
        </w:rPr>
        <w:t>展</w:t>
      </w:r>
      <w:r>
        <w:rPr>
          <w:rFonts w:hint="eastAsia" w:ascii="宋体" w:hAnsi="宋体" w:eastAsia="宋体" w:cs="宋体"/>
          <w:spacing w:val="-30"/>
          <w:sz w:val="31"/>
          <w:szCs w:val="31"/>
        </w:rPr>
        <w:t>。实验室与设备管理处负责仪器设备购置可行性论证与审批</w:t>
      </w:r>
      <w:r>
        <w:rPr>
          <w:rFonts w:hint="eastAsia" w:ascii="宋体" w:hAnsi="宋体" w:eastAsia="宋体" w:cs="宋体"/>
          <w:spacing w:val="-165"/>
          <w:sz w:val="31"/>
          <w:szCs w:val="31"/>
        </w:rPr>
        <w:t>、</w:t>
      </w:r>
      <w:r>
        <w:rPr>
          <w:rFonts w:hint="eastAsia" w:ascii="宋体" w:hAnsi="宋体" w:eastAsia="宋体" w:cs="宋体"/>
          <w:spacing w:val="-30"/>
          <w:sz w:val="31"/>
          <w:szCs w:val="31"/>
        </w:rPr>
        <w:t>进口免税、合同管理、开箱及验收等工作。招标中心负责仪器设备招标采购工作的组织与实施。校内各单位应确定分管本单位仪器设备购置工作的负责人，负责统筹仪器设备购置工作。</w:t>
      </w:r>
    </w:p>
    <w:p>
      <w:pPr>
        <w:pStyle w:val="2"/>
        <w:keepNext w:val="0"/>
        <w:keepLines w:val="0"/>
        <w:widowControl/>
        <w:suppressLineNumbers w:val="0"/>
        <w:spacing w:before="0" w:beforeAutospacing="0" w:after="0" w:afterAutospacing="0" w:line="338" w:lineRule="auto"/>
        <w:ind w:left="270" w:right="285" w:firstLine="600"/>
      </w:pPr>
      <w:r>
        <w:rPr>
          <w:rFonts w:hint="eastAsia" w:ascii="黑体" w:hAnsi="宋体" w:eastAsia="黑体" w:cs="宋体"/>
          <w:spacing w:val="-30"/>
          <w:sz w:val="31"/>
          <w:szCs w:val="31"/>
        </w:rPr>
        <w:t>第七</w:t>
      </w:r>
      <w:r>
        <w:rPr>
          <w:rFonts w:hint="eastAsia" w:ascii="黑体" w:hAnsi="宋体" w:eastAsia="黑体" w:cs="宋体"/>
          <w:sz w:val="31"/>
          <w:szCs w:val="31"/>
        </w:rPr>
        <w:t>条</w:t>
      </w:r>
      <w:r>
        <w:rPr>
          <w:rFonts w:hint="eastAsia" w:ascii="宋体" w:hAnsi="宋体" w:eastAsia="宋体" w:cs="宋体"/>
          <w:spacing w:val="-30"/>
          <w:sz w:val="31"/>
          <w:szCs w:val="31"/>
        </w:rPr>
        <w:t>仪器设备购置必须严格执行国家有关法律法规</w:t>
      </w:r>
      <w:r>
        <w:rPr>
          <w:rFonts w:hint="eastAsia" w:ascii="宋体" w:hAnsi="宋体" w:eastAsia="宋体" w:cs="宋体"/>
          <w:spacing w:val="-15"/>
          <w:sz w:val="31"/>
          <w:szCs w:val="31"/>
        </w:rPr>
        <w:t>，</w:t>
      </w:r>
      <w:r>
        <w:rPr>
          <w:rFonts w:hint="eastAsia" w:ascii="宋体" w:hAnsi="宋体" w:eastAsia="宋体" w:cs="宋体"/>
          <w:spacing w:val="-30"/>
          <w:sz w:val="31"/>
          <w:szCs w:val="31"/>
        </w:rPr>
        <w:t>遵循公开、公平、公正、需求导向、效益优先和维护学校利益的原则。</w:t>
      </w:r>
    </w:p>
    <w:p>
      <w:pPr>
        <w:pStyle w:val="2"/>
        <w:keepNext w:val="0"/>
        <w:keepLines w:val="0"/>
        <w:widowControl/>
        <w:suppressLineNumbers w:val="0"/>
        <w:spacing w:before="0" w:beforeAutospacing="0" w:after="0" w:afterAutospacing="0"/>
        <w:ind w:left="0" w:right="15"/>
        <w:jc w:val="center"/>
      </w:pPr>
      <w:r>
        <w:rPr>
          <w:rFonts w:hint="eastAsia" w:ascii="黑体" w:hAnsi="宋体" w:eastAsia="黑体" w:cs="宋体"/>
          <w:spacing w:val="-30"/>
          <w:sz w:val="31"/>
          <w:szCs w:val="31"/>
        </w:rPr>
        <w:t>第二</w:t>
      </w:r>
      <w:r>
        <w:rPr>
          <w:rFonts w:hint="eastAsia" w:ascii="黑体" w:hAnsi="宋体" w:eastAsia="黑体" w:cs="宋体"/>
          <w:sz w:val="31"/>
          <w:szCs w:val="31"/>
        </w:rPr>
        <w:t>章</w:t>
      </w:r>
      <w:r>
        <w:rPr>
          <w:rFonts w:hint="eastAsia" w:ascii="黑体" w:hAnsi="宋体" w:eastAsia="黑体" w:cs="宋体"/>
          <w:spacing w:val="-30"/>
          <w:sz w:val="31"/>
          <w:szCs w:val="31"/>
        </w:rPr>
        <w:t>购置计划与预算</w:t>
      </w:r>
    </w:p>
    <w:p>
      <w:pPr>
        <w:pStyle w:val="2"/>
        <w:keepNext w:val="0"/>
        <w:keepLines w:val="0"/>
        <w:widowControl/>
        <w:suppressLineNumbers w:val="0"/>
        <w:spacing w:before="0" w:beforeAutospacing="0" w:after="0" w:afterAutospacing="0" w:line="336" w:lineRule="auto"/>
        <w:ind w:left="270" w:right="285" w:firstLine="600"/>
        <w:jc w:val="both"/>
      </w:pPr>
      <w:r>
        <w:rPr>
          <w:rFonts w:hint="eastAsia" w:ascii="黑体" w:hAnsi="宋体" w:eastAsia="黑体" w:cs="宋体"/>
          <w:spacing w:val="15"/>
          <w:sz w:val="31"/>
          <w:szCs w:val="31"/>
        </w:rPr>
        <w:t>第八条</w:t>
      </w:r>
      <w:r>
        <w:rPr>
          <w:rFonts w:hint="eastAsia" w:ascii="宋体" w:hAnsi="宋体" w:eastAsia="宋体" w:cs="宋体"/>
          <w:spacing w:val="-30"/>
          <w:sz w:val="31"/>
          <w:szCs w:val="31"/>
        </w:rPr>
        <w:t>购置仪器设备应根据实际需求做好计划，购置单价</w:t>
      </w:r>
      <w:r>
        <w:rPr>
          <w:rFonts w:hint="default" w:ascii="Times New Roman" w:hAnsi="宋体" w:cs="宋体"/>
          <w:spacing w:val="-15"/>
          <w:sz w:val="31"/>
          <w:szCs w:val="31"/>
        </w:rPr>
        <w:t>50</w:t>
      </w:r>
      <w:r>
        <w:rPr>
          <w:rFonts w:hint="eastAsia" w:ascii="宋体" w:hAnsi="宋体" w:eastAsia="宋体" w:cs="宋体"/>
          <w:spacing w:val="-30"/>
          <w:sz w:val="31"/>
          <w:szCs w:val="31"/>
        </w:rPr>
        <w:t>万元（含）以上的大型仪器设备，应当在规定时间内提前一个年度将购置清单报实验室与设备管理处汇总，并通过财务处向财政部报备后方可进行购置。</w:t>
      </w:r>
    </w:p>
    <w:p>
      <w:pPr>
        <w:pStyle w:val="2"/>
        <w:keepNext w:val="0"/>
        <w:keepLines w:val="0"/>
        <w:widowControl/>
        <w:suppressLineNumbers w:val="0"/>
        <w:spacing w:before="15" w:beforeAutospacing="0" w:after="0" w:afterAutospacing="0" w:line="338" w:lineRule="auto"/>
        <w:ind w:left="270" w:right="285" w:firstLine="600"/>
        <w:jc w:val="both"/>
      </w:pPr>
      <w:r>
        <w:rPr>
          <w:rFonts w:hint="eastAsia" w:ascii="黑体" w:hAnsi="宋体" w:eastAsia="黑体" w:cs="宋体"/>
          <w:spacing w:val="15"/>
          <w:sz w:val="31"/>
          <w:szCs w:val="31"/>
        </w:rPr>
        <w:t>第九条</w:t>
      </w:r>
      <w:r>
        <w:rPr>
          <w:rFonts w:hint="eastAsia" w:ascii="宋体" w:hAnsi="宋体" w:eastAsia="宋体" w:cs="宋体"/>
          <w:spacing w:val="-30"/>
          <w:sz w:val="31"/>
          <w:szCs w:val="31"/>
        </w:rPr>
        <w:t>购置限额标准</w:t>
      </w:r>
      <w:r>
        <w:rPr>
          <w:rFonts w:hint="default" w:ascii="Times New Roman" w:hAnsi="宋体" w:cs="宋体"/>
          <w:spacing w:val="-15"/>
          <w:sz w:val="31"/>
          <w:szCs w:val="31"/>
        </w:rPr>
        <w:t>100</w:t>
      </w:r>
      <w:r>
        <w:rPr>
          <w:rFonts w:hint="eastAsia" w:ascii="宋体" w:hAnsi="宋体" w:eastAsia="宋体" w:cs="宋体"/>
          <w:spacing w:val="-30"/>
          <w:sz w:val="31"/>
          <w:szCs w:val="31"/>
        </w:rPr>
        <w:t>万元（含）以上的进口仪器设备，由实验室与设备管理处组织政府采购进口产品论证，并向教育部报备后方可进行购置。</w:t>
      </w:r>
    </w:p>
    <w:p>
      <w:pPr>
        <w:pStyle w:val="2"/>
        <w:keepNext w:val="0"/>
        <w:keepLines w:val="0"/>
        <w:widowControl/>
        <w:suppressLineNumbers w:val="0"/>
        <w:spacing w:before="0" w:beforeAutospacing="0" w:after="0" w:afterAutospacing="0" w:line="338" w:lineRule="auto"/>
        <w:ind w:left="270" w:right="285" w:firstLine="600"/>
        <w:jc w:val="both"/>
      </w:pPr>
      <w:r>
        <w:rPr>
          <w:rFonts w:hint="eastAsia" w:ascii="黑体" w:hAnsi="宋体" w:eastAsia="黑体" w:cs="宋体"/>
          <w:spacing w:val="15"/>
          <w:sz w:val="31"/>
          <w:szCs w:val="31"/>
        </w:rPr>
        <w:t>第十条</w:t>
      </w:r>
      <w:r>
        <w:rPr>
          <w:rFonts w:hint="eastAsia" w:ascii="宋体" w:hAnsi="宋体" w:eastAsia="宋体" w:cs="宋体"/>
          <w:spacing w:val="-30"/>
          <w:sz w:val="31"/>
          <w:szCs w:val="31"/>
        </w:rPr>
        <w:t>购置仪器设备应当落实预算。属“三重一大”的仪器设备购置事项，应按相关规定进行决策，申购时提供相关立项证明材料：</w:t>
      </w:r>
    </w:p>
    <w:p>
      <w:pPr>
        <w:pStyle w:val="2"/>
        <w:keepNext w:val="0"/>
        <w:keepLines w:val="0"/>
        <w:widowControl/>
        <w:numPr>
          <w:numId w:val="0"/>
        </w:numPr>
        <w:suppressLineNumbers w:val="0"/>
        <w:spacing w:before="0" w:beforeAutospacing="0" w:after="0" w:afterAutospacing="0" w:line="336" w:lineRule="auto"/>
        <w:ind w:left="270" w:right="255" w:firstLine="600"/>
        <w:jc w:val="both"/>
      </w:pPr>
      <w:r>
        <w:rPr>
          <w:rFonts w:hint="default" w:ascii="Times New Roman" w:hAnsi="Times New Roman" w:cs="Times New Roman"/>
          <w:spacing w:val="-15"/>
          <w:sz w:val="31"/>
          <w:szCs w:val="31"/>
        </w:rPr>
        <w:t>1.</w:t>
      </w:r>
      <w:r>
        <w:rPr>
          <w:rFonts w:hint="eastAsia" w:ascii="宋体" w:hAnsi="宋体" w:eastAsia="宋体" w:cs="宋体"/>
          <w:spacing w:val="-30"/>
          <w:sz w:val="31"/>
          <w:szCs w:val="31"/>
        </w:rPr>
        <w:t>使用部门预算购置</w:t>
      </w:r>
      <w:r>
        <w:rPr>
          <w:rFonts w:hint="default" w:ascii="Times New Roman" w:hAnsi="宋体" w:cs="宋体"/>
          <w:spacing w:val="0"/>
          <w:sz w:val="31"/>
          <w:szCs w:val="31"/>
        </w:rPr>
        <w:t>10</w:t>
      </w:r>
      <w:r>
        <w:rPr>
          <w:rFonts w:hint="eastAsia" w:ascii="宋体" w:hAnsi="宋体" w:eastAsia="宋体" w:cs="宋体"/>
          <w:spacing w:val="-30"/>
          <w:sz w:val="31"/>
          <w:szCs w:val="31"/>
        </w:rPr>
        <w:t>万元（含）以上的办公设备、批量总</w:t>
      </w:r>
      <w:r>
        <w:rPr>
          <w:rFonts w:hint="eastAsia" w:ascii="宋体" w:hAnsi="宋体" w:eastAsia="宋体" w:cs="宋体"/>
          <w:spacing w:val="45"/>
          <w:sz w:val="31"/>
          <w:szCs w:val="31"/>
        </w:rPr>
        <w:t>价</w:t>
      </w:r>
      <w:r>
        <w:rPr>
          <w:rFonts w:hint="default" w:ascii="Times New Roman" w:hAnsi="宋体" w:cs="宋体"/>
          <w:spacing w:val="0"/>
          <w:sz w:val="31"/>
          <w:szCs w:val="31"/>
        </w:rPr>
        <w:t>80</w:t>
      </w:r>
      <w:r>
        <w:rPr>
          <w:rFonts w:hint="eastAsia" w:ascii="宋体" w:hAnsi="宋体" w:eastAsia="宋体" w:cs="宋体"/>
          <w:spacing w:val="-30"/>
          <w:sz w:val="31"/>
          <w:szCs w:val="31"/>
        </w:rPr>
        <w:t>万元（含）或单件价值</w:t>
      </w:r>
      <w:r>
        <w:rPr>
          <w:rFonts w:hint="default" w:ascii="Times New Roman" w:hAnsi="宋体" w:cs="宋体"/>
          <w:spacing w:val="0"/>
          <w:sz w:val="31"/>
          <w:szCs w:val="31"/>
        </w:rPr>
        <w:t>40</w:t>
      </w:r>
      <w:r>
        <w:rPr>
          <w:rFonts w:hint="eastAsia" w:ascii="宋体" w:hAnsi="宋体" w:eastAsia="宋体" w:cs="宋体"/>
          <w:spacing w:val="-30"/>
          <w:sz w:val="31"/>
          <w:szCs w:val="31"/>
        </w:rPr>
        <w:t>万元（含）</w:t>
      </w:r>
      <w:r>
        <w:rPr>
          <w:rFonts w:hint="eastAsia" w:ascii="宋体" w:hAnsi="宋体" w:eastAsia="宋体" w:cs="宋体"/>
          <w:spacing w:val="-15"/>
          <w:sz w:val="31"/>
          <w:szCs w:val="31"/>
        </w:rPr>
        <w:t>以上的仪器设备，提供</w:t>
      </w:r>
      <w:r>
        <w:rPr>
          <w:rFonts w:hint="eastAsia" w:ascii="宋体" w:hAnsi="宋体" w:eastAsia="宋体" w:cs="宋体"/>
          <w:spacing w:val="-30"/>
          <w:sz w:val="31"/>
          <w:szCs w:val="31"/>
        </w:rPr>
        <w:t>部门研究购置事项的会议纪要；仪器设备及其预算变更，应当由预算部门审批。</w:t>
      </w:r>
    </w:p>
    <w:p>
      <w:pPr>
        <w:pStyle w:val="2"/>
        <w:keepNext w:val="0"/>
        <w:keepLines w:val="0"/>
        <w:widowControl/>
        <w:numPr>
          <w:numId w:val="0"/>
        </w:numPr>
        <w:suppressLineNumbers w:val="0"/>
        <w:spacing w:before="0" w:beforeAutospacing="0" w:after="0" w:afterAutospacing="0" w:line="336" w:lineRule="auto"/>
        <w:ind w:left="270" w:right="285" w:firstLine="600"/>
        <w:jc w:val="both"/>
      </w:pPr>
      <w:r>
        <w:rPr>
          <w:rFonts w:hint="default" w:ascii="Times New Roman" w:hAnsi="Times New Roman" w:cs="Times New Roman"/>
          <w:spacing w:val="-15"/>
          <w:sz w:val="31"/>
          <w:szCs w:val="31"/>
        </w:rPr>
        <w:t>2.</w:t>
      </w:r>
      <w:r>
        <w:rPr>
          <w:rFonts w:hint="eastAsia" w:ascii="宋体" w:hAnsi="宋体" w:eastAsia="宋体" w:cs="宋体"/>
          <w:spacing w:val="-30"/>
          <w:sz w:val="31"/>
          <w:szCs w:val="31"/>
        </w:rPr>
        <w:t>使用学院预算购置</w:t>
      </w:r>
      <w:r>
        <w:rPr>
          <w:rFonts w:hint="default" w:ascii="Times New Roman" w:hAnsi="宋体" w:cs="宋体"/>
          <w:spacing w:val="0"/>
          <w:sz w:val="31"/>
          <w:szCs w:val="31"/>
        </w:rPr>
        <w:t>10</w:t>
      </w:r>
      <w:r>
        <w:rPr>
          <w:rFonts w:hint="eastAsia" w:ascii="宋体" w:hAnsi="宋体" w:eastAsia="宋体" w:cs="宋体"/>
          <w:spacing w:val="-30"/>
          <w:sz w:val="31"/>
          <w:szCs w:val="31"/>
        </w:rPr>
        <w:t>万元（含）以上的仪器设备，提供学院党政联席会议研究决定的预算及仪器设备清单；仪器设备及其预</w:t>
      </w:r>
      <w:r>
        <w:rPr>
          <w:rFonts w:hint="eastAsia" w:ascii="宋体" w:hAnsi="宋体" w:eastAsia="宋体" w:cs="宋体"/>
          <w:sz w:val="31"/>
          <w:szCs w:val="31"/>
        </w:rPr>
        <w:t>算变更，应当由学院党政联席会议审批。</w:t>
      </w:r>
    </w:p>
    <w:p>
      <w:pPr>
        <w:pStyle w:val="2"/>
        <w:keepNext w:val="0"/>
        <w:keepLines w:val="0"/>
        <w:widowControl/>
        <w:numPr>
          <w:numId w:val="0"/>
        </w:numPr>
        <w:suppressLineNumbers w:val="0"/>
        <w:spacing w:before="195" w:beforeAutospacing="0" w:after="0" w:afterAutospacing="0" w:line="348" w:lineRule="auto"/>
        <w:ind w:left="105" w:right="435" w:firstLine="600"/>
        <w:jc w:val="both"/>
      </w:pPr>
      <w:r>
        <w:rPr>
          <w:rFonts w:hint="default" w:ascii="Times New Roman" w:hAnsi="Times New Roman" w:cs="Times New Roman"/>
          <w:spacing w:val="-15"/>
          <w:sz w:val="31"/>
          <w:szCs w:val="31"/>
        </w:rPr>
        <w:t>3.</w:t>
      </w:r>
      <w:r>
        <w:rPr>
          <w:rFonts w:hint="eastAsia" w:ascii="宋体" w:hAnsi="宋体" w:eastAsia="宋体" w:cs="宋体"/>
          <w:spacing w:val="-30"/>
          <w:sz w:val="31"/>
          <w:szCs w:val="31"/>
        </w:rPr>
        <w:t>使用“双一流”经费、中央修购经费、中央高校教育教学改革专项资金等专项预算购置</w:t>
      </w:r>
      <w:r>
        <w:rPr>
          <w:rFonts w:hint="default" w:ascii="Times New Roman" w:hAnsi="Times New Roman" w:cs="宋体"/>
          <w:spacing w:val="0"/>
          <w:sz w:val="31"/>
          <w:szCs w:val="31"/>
        </w:rPr>
        <w:t>10</w:t>
      </w:r>
      <w:r>
        <w:rPr>
          <w:rFonts w:hint="eastAsia" w:ascii="宋体" w:hAnsi="宋体" w:eastAsia="宋体" w:cs="宋体"/>
          <w:spacing w:val="-45"/>
          <w:sz w:val="31"/>
          <w:szCs w:val="31"/>
        </w:rPr>
        <w:t>万元</w:t>
      </w:r>
      <w:r>
        <w:rPr>
          <w:rFonts w:hint="eastAsia" w:ascii="宋体" w:hAnsi="宋体" w:eastAsia="宋体" w:cs="宋体"/>
          <w:spacing w:val="-30"/>
          <w:sz w:val="31"/>
          <w:szCs w:val="31"/>
        </w:rPr>
        <w:t>（含</w:t>
      </w:r>
      <w:r>
        <w:rPr>
          <w:rFonts w:hint="eastAsia" w:ascii="宋体" w:hAnsi="宋体" w:eastAsia="宋体" w:cs="宋体"/>
          <w:spacing w:val="-75"/>
          <w:sz w:val="31"/>
          <w:szCs w:val="31"/>
        </w:rPr>
        <w:t>）</w:t>
      </w:r>
      <w:r>
        <w:rPr>
          <w:rFonts w:hint="eastAsia" w:ascii="宋体" w:hAnsi="宋体" w:eastAsia="宋体" w:cs="宋体"/>
          <w:spacing w:val="-30"/>
          <w:sz w:val="31"/>
          <w:szCs w:val="31"/>
        </w:rPr>
        <w:t>以上的办公设备、批量总</w:t>
      </w:r>
      <w:r>
        <w:rPr>
          <w:rFonts w:hint="eastAsia" w:ascii="宋体" w:hAnsi="宋体" w:eastAsia="宋体" w:cs="宋体"/>
          <w:spacing w:val="45"/>
          <w:sz w:val="31"/>
          <w:szCs w:val="31"/>
        </w:rPr>
        <w:t>价</w:t>
      </w:r>
      <w:r>
        <w:rPr>
          <w:rFonts w:hint="default" w:ascii="Times New Roman" w:hAnsi="Times New Roman" w:cs="宋体"/>
          <w:spacing w:val="0"/>
          <w:sz w:val="31"/>
          <w:szCs w:val="31"/>
        </w:rPr>
        <w:t>80</w:t>
      </w:r>
      <w:r>
        <w:rPr>
          <w:rFonts w:hint="eastAsia" w:ascii="宋体" w:hAnsi="宋体" w:eastAsia="宋体" w:cs="宋体"/>
          <w:spacing w:val="-30"/>
          <w:sz w:val="31"/>
          <w:szCs w:val="31"/>
        </w:rPr>
        <w:t>万元（含）或单件价值</w:t>
      </w:r>
      <w:r>
        <w:rPr>
          <w:rFonts w:hint="default" w:ascii="Times New Roman" w:hAnsi="Times New Roman" w:cs="宋体"/>
          <w:spacing w:val="0"/>
          <w:sz w:val="31"/>
          <w:szCs w:val="31"/>
        </w:rPr>
        <w:t>40</w:t>
      </w:r>
      <w:r>
        <w:rPr>
          <w:rFonts w:hint="eastAsia" w:ascii="宋体" w:hAnsi="宋体" w:eastAsia="宋体" w:cs="宋体"/>
          <w:spacing w:val="-30"/>
          <w:sz w:val="31"/>
          <w:szCs w:val="31"/>
        </w:rPr>
        <w:t>万元（含）</w:t>
      </w:r>
      <w:r>
        <w:rPr>
          <w:rFonts w:hint="eastAsia" w:ascii="宋体" w:hAnsi="宋体" w:eastAsia="宋体" w:cs="宋体"/>
          <w:spacing w:val="-15"/>
          <w:sz w:val="31"/>
          <w:szCs w:val="31"/>
        </w:rPr>
        <w:t>以上的仪器设备，提供</w:t>
      </w:r>
      <w:r>
        <w:rPr>
          <w:rFonts w:hint="eastAsia" w:ascii="宋体" w:hAnsi="宋体" w:eastAsia="宋体" w:cs="宋体"/>
          <w:spacing w:val="-30"/>
          <w:sz w:val="31"/>
          <w:szCs w:val="31"/>
        </w:rPr>
        <w:t>预算归口管理部门批复或审定的预算及仪器设备清单；仪器设备及其预算变更，应当由预算归口管理部门审批。</w:t>
      </w:r>
    </w:p>
    <w:p>
      <w:pPr>
        <w:pStyle w:val="2"/>
        <w:keepNext w:val="0"/>
        <w:keepLines w:val="0"/>
        <w:widowControl/>
        <w:numPr>
          <w:numId w:val="0"/>
        </w:numPr>
        <w:suppressLineNumbers w:val="0"/>
        <w:spacing w:before="0" w:beforeAutospacing="0" w:after="0" w:afterAutospacing="0" w:line="348" w:lineRule="auto"/>
        <w:ind w:left="105" w:right="390" w:firstLine="600"/>
        <w:jc w:val="both"/>
      </w:pPr>
      <w:r>
        <w:rPr>
          <w:rFonts w:hint="default" w:ascii="Times New Roman" w:hAnsi="Times New Roman" w:cs="Times New Roman"/>
          <w:spacing w:val="-15"/>
          <w:sz w:val="31"/>
          <w:szCs w:val="31"/>
        </w:rPr>
        <w:t>4.</w:t>
      </w:r>
      <w:r>
        <w:rPr>
          <w:rFonts w:hint="eastAsia" w:ascii="宋体" w:hAnsi="宋体" w:eastAsia="宋体" w:cs="宋体"/>
          <w:spacing w:val="-30"/>
          <w:sz w:val="31"/>
          <w:szCs w:val="31"/>
        </w:rPr>
        <w:t>使用科研经费购置仪器设备，提供立项科研项目的任务书、合同或协议等经科研经费管理部门同意的预算和仪器设备清单；仪器设备及其预算变更，应当由科研经费管理部门审批。</w:t>
      </w:r>
    </w:p>
    <w:p>
      <w:pPr>
        <w:pStyle w:val="2"/>
        <w:keepNext w:val="0"/>
        <w:keepLines w:val="0"/>
        <w:widowControl/>
        <w:numPr>
          <w:numId w:val="0"/>
        </w:numPr>
        <w:suppressLineNumbers w:val="0"/>
        <w:spacing w:before="0" w:beforeAutospacing="0" w:after="0" w:afterAutospacing="0" w:line="348" w:lineRule="auto"/>
        <w:ind w:left="105" w:right="390" w:firstLine="600"/>
        <w:jc w:val="both"/>
      </w:pPr>
      <w:r>
        <w:rPr>
          <w:rFonts w:hint="eastAsia" w:ascii="黑体" w:hAnsi="宋体" w:eastAsia="黑体" w:cs="宋体"/>
          <w:spacing w:val="-30"/>
          <w:sz w:val="31"/>
          <w:szCs w:val="31"/>
        </w:rPr>
        <w:t>第十一</w:t>
      </w:r>
      <w:r>
        <w:rPr>
          <w:rFonts w:hint="eastAsia" w:ascii="黑体" w:hAnsi="宋体" w:eastAsia="黑体" w:cs="宋体"/>
          <w:sz w:val="31"/>
          <w:szCs w:val="31"/>
        </w:rPr>
        <w:t>条</w:t>
      </w:r>
      <w:r>
        <w:rPr>
          <w:rFonts w:hint="eastAsia" w:ascii="宋体" w:hAnsi="宋体" w:eastAsia="宋体" w:cs="宋体"/>
          <w:spacing w:val="-30"/>
          <w:sz w:val="31"/>
          <w:szCs w:val="31"/>
        </w:rPr>
        <w:t>使用中央财政资金购置单台（套）价值</w:t>
      </w:r>
      <w:r>
        <w:rPr>
          <w:rFonts w:hint="eastAsia" w:ascii="宋体" w:hAnsi="宋体" w:eastAsia="宋体" w:cs="宋体"/>
          <w:sz w:val="31"/>
          <w:szCs w:val="31"/>
        </w:rPr>
        <w:t>在</w:t>
      </w:r>
      <w:r>
        <w:rPr>
          <w:rFonts w:hint="default" w:ascii="Times New Roman" w:hAnsi="宋体" w:cs="宋体"/>
          <w:spacing w:val="-15"/>
          <w:sz w:val="31"/>
          <w:szCs w:val="31"/>
        </w:rPr>
        <w:t>200</w:t>
      </w:r>
      <w:r>
        <w:rPr>
          <w:rFonts w:hint="eastAsia" w:ascii="宋体" w:hAnsi="宋体" w:eastAsia="宋体" w:cs="宋体"/>
          <w:spacing w:val="-15"/>
          <w:sz w:val="31"/>
          <w:szCs w:val="31"/>
        </w:rPr>
        <w:t>万元</w:t>
      </w:r>
      <w:r>
        <w:rPr>
          <w:rFonts w:hint="eastAsia" w:ascii="宋体" w:hAnsi="宋体" w:eastAsia="宋体" w:cs="宋体"/>
          <w:spacing w:val="-30"/>
          <w:sz w:val="31"/>
          <w:szCs w:val="31"/>
        </w:rPr>
        <w:t>（含）以上的大型科研仪器设备，应当由项目立项及预算审批部门根据《中央级新购大型科研仪器设备查重评议管理办法》</w:t>
      </w:r>
      <w:r>
        <w:rPr>
          <w:rFonts w:hint="eastAsia" w:ascii="宋体" w:hAnsi="宋体" w:eastAsia="宋体" w:cs="宋体"/>
          <w:spacing w:val="-15"/>
          <w:sz w:val="31"/>
          <w:szCs w:val="31"/>
        </w:rPr>
        <w:t>（财科教</w:t>
      </w:r>
      <w:r>
        <w:rPr>
          <w:rFonts w:hint="eastAsia" w:ascii="宋体" w:hAnsi="宋体" w:eastAsia="宋体" w:cs="宋体"/>
          <w:spacing w:val="-30"/>
          <w:sz w:val="31"/>
          <w:szCs w:val="31"/>
        </w:rPr>
        <w:t>〔</w:t>
      </w:r>
      <w:r>
        <w:rPr>
          <w:rFonts w:hint="default" w:ascii="Times New Roman" w:hAnsi="宋体" w:cs="宋体"/>
          <w:spacing w:val="-15"/>
          <w:sz w:val="31"/>
          <w:szCs w:val="31"/>
        </w:rPr>
        <w:t>2019</w:t>
      </w:r>
      <w:r>
        <w:rPr>
          <w:rFonts w:hint="eastAsia" w:ascii="宋体" w:hAnsi="宋体" w:eastAsia="宋体" w:cs="宋体"/>
          <w:spacing w:val="-45"/>
          <w:sz w:val="31"/>
          <w:szCs w:val="31"/>
        </w:rPr>
        <w:t>〕</w:t>
      </w:r>
      <w:r>
        <w:rPr>
          <w:rFonts w:hint="default" w:ascii="Times New Roman" w:hAnsi="宋体" w:cs="宋体"/>
          <w:sz w:val="31"/>
          <w:szCs w:val="31"/>
        </w:rPr>
        <w:t>1</w:t>
      </w:r>
      <w:r>
        <w:rPr>
          <w:rFonts w:hint="eastAsia" w:ascii="宋体" w:hAnsi="宋体" w:eastAsia="宋体" w:cs="宋体"/>
          <w:spacing w:val="-30"/>
          <w:sz w:val="31"/>
          <w:szCs w:val="31"/>
        </w:rPr>
        <w:t>号</w:t>
      </w:r>
      <w:r>
        <w:rPr>
          <w:rFonts w:hint="eastAsia" w:ascii="宋体" w:hAnsi="宋体" w:eastAsia="宋体" w:cs="宋体"/>
          <w:spacing w:val="-105"/>
          <w:sz w:val="31"/>
          <w:szCs w:val="31"/>
        </w:rPr>
        <w:t>）</w:t>
      </w:r>
      <w:r>
        <w:rPr>
          <w:rFonts w:hint="eastAsia" w:ascii="宋体" w:hAnsi="宋体" w:eastAsia="宋体" w:cs="宋体"/>
          <w:spacing w:val="-30"/>
          <w:sz w:val="31"/>
          <w:szCs w:val="31"/>
        </w:rPr>
        <w:t>，结合项目评审及预算审核做好查重评议工作，并将评议结果作为确定仪器设备购置必要性的重要依据。</w:t>
      </w:r>
    </w:p>
    <w:p>
      <w:pPr>
        <w:pStyle w:val="2"/>
        <w:keepNext w:val="0"/>
        <w:keepLines w:val="0"/>
        <w:widowControl/>
        <w:suppressLineNumbers w:val="0"/>
        <w:spacing w:before="0" w:beforeAutospacing="0" w:after="0" w:afterAutospacing="0"/>
        <w:ind w:left="0" w:right="345"/>
        <w:jc w:val="center"/>
      </w:pPr>
      <w:r>
        <w:rPr>
          <w:rFonts w:hint="eastAsia" w:ascii="黑体" w:hAnsi="宋体" w:eastAsia="黑体" w:cs="宋体"/>
          <w:spacing w:val="-30"/>
          <w:sz w:val="31"/>
          <w:szCs w:val="31"/>
        </w:rPr>
        <w:t>第三</w:t>
      </w:r>
      <w:r>
        <w:rPr>
          <w:rFonts w:hint="eastAsia" w:ascii="黑体" w:hAnsi="宋体" w:eastAsia="黑体" w:cs="宋体"/>
          <w:sz w:val="31"/>
          <w:szCs w:val="31"/>
        </w:rPr>
        <w:t>章</w:t>
      </w:r>
      <w:r>
        <w:rPr>
          <w:rFonts w:hint="eastAsia" w:ascii="黑体" w:hAnsi="宋体" w:eastAsia="黑体" w:cs="宋体"/>
          <w:spacing w:val="-30"/>
          <w:sz w:val="31"/>
          <w:szCs w:val="31"/>
        </w:rPr>
        <w:t>可行性论证与审批</w:t>
      </w:r>
    </w:p>
    <w:p>
      <w:pPr>
        <w:pStyle w:val="2"/>
        <w:keepNext w:val="0"/>
        <w:keepLines w:val="0"/>
        <w:widowControl/>
        <w:suppressLineNumbers w:val="0"/>
        <w:spacing w:before="0" w:beforeAutospacing="0" w:after="0" w:afterAutospacing="0" w:line="348" w:lineRule="auto"/>
        <w:ind w:left="105" w:right="450" w:firstLine="600"/>
      </w:pPr>
      <w:r>
        <w:rPr>
          <w:rFonts w:hint="eastAsia" w:ascii="黑体" w:hAnsi="宋体" w:eastAsia="黑体" w:cs="宋体"/>
          <w:spacing w:val="-30"/>
          <w:sz w:val="31"/>
          <w:szCs w:val="31"/>
        </w:rPr>
        <w:t>第十二</w:t>
      </w:r>
      <w:r>
        <w:rPr>
          <w:rFonts w:hint="eastAsia" w:ascii="黑体" w:hAnsi="宋体" w:eastAsia="黑体" w:cs="宋体"/>
          <w:sz w:val="31"/>
          <w:szCs w:val="31"/>
        </w:rPr>
        <w:t>条</w:t>
      </w:r>
      <w:r>
        <w:rPr>
          <w:rFonts w:hint="eastAsia" w:ascii="宋体" w:hAnsi="宋体" w:eastAsia="宋体" w:cs="宋体"/>
          <w:spacing w:val="-30"/>
          <w:sz w:val="31"/>
          <w:szCs w:val="31"/>
        </w:rPr>
        <w:t>购置总价</w:t>
      </w:r>
      <w:r>
        <w:rPr>
          <w:rFonts w:hint="eastAsia" w:ascii="宋体" w:hAnsi="宋体" w:eastAsia="宋体" w:cs="宋体"/>
          <w:sz w:val="31"/>
          <w:szCs w:val="31"/>
        </w:rPr>
        <w:t>在</w:t>
      </w:r>
      <w:r>
        <w:rPr>
          <w:rFonts w:hint="default" w:ascii="Times New Roman" w:hAnsi="宋体" w:cs="宋体"/>
          <w:spacing w:val="0"/>
          <w:sz w:val="31"/>
          <w:szCs w:val="31"/>
        </w:rPr>
        <w:t>20</w:t>
      </w:r>
      <w:r>
        <w:rPr>
          <w:rFonts w:hint="eastAsia" w:ascii="宋体" w:hAnsi="宋体" w:eastAsia="宋体" w:cs="宋体"/>
          <w:spacing w:val="-30"/>
          <w:sz w:val="31"/>
          <w:szCs w:val="31"/>
        </w:rPr>
        <w:t>万元以下的仪器设备，由购</w:t>
      </w:r>
      <w:r>
        <w:rPr>
          <w:rFonts w:hint="eastAsia" w:ascii="宋体" w:hAnsi="宋体" w:eastAsia="宋体" w:cs="宋体"/>
          <w:spacing w:val="-15"/>
          <w:sz w:val="31"/>
          <w:szCs w:val="31"/>
        </w:rPr>
        <w:t>置</w:t>
      </w:r>
      <w:r>
        <w:rPr>
          <w:rFonts w:hint="eastAsia" w:ascii="宋体" w:hAnsi="宋体" w:eastAsia="宋体" w:cs="宋体"/>
          <w:spacing w:val="-30"/>
          <w:sz w:val="31"/>
          <w:szCs w:val="31"/>
        </w:rPr>
        <w:t>人及其所在单位负责人审批后，按招标中心相关规定进行采购。</w:t>
      </w:r>
    </w:p>
    <w:p>
      <w:pPr>
        <w:pStyle w:val="2"/>
        <w:keepNext w:val="0"/>
        <w:keepLines w:val="0"/>
        <w:widowControl/>
        <w:suppressLineNumbers w:val="0"/>
        <w:spacing w:before="0" w:beforeAutospacing="0" w:after="0" w:afterAutospacing="0" w:line="348" w:lineRule="auto"/>
        <w:ind w:left="105" w:right="450" w:firstLine="600"/>
      </w:pPr>
      <w:r>
        <w:rPr>
          <w:rFonts w:hint="eastAsia" w:ascii="黑体" w:hAnsi="宋体" w:eastAsia="黑体" w:cs="宋体"/>
          <w:spacing w:val="-30"/>
          <w:sz w:val="31"/>
          <w:szCs w:val="31"/>
        </w:rPr>
        <w:t>第十三</w:t>
      </w:r>
      <w:r>
        <w:rPr>
          <w:rFonts w:hint="eastAsia" w:ascii="黑体" w:hAnsi="宋体" w:eastAsia="黑体" w:cs="宋体"/>
          <w:sz w:val="31"/>
          <w:szCs w:val="31"/>
        </w:rPr>
        <w:t>条</w:t>
      </w:r>
      <w:r>
        <w:rPr>
          <w:rFonts w:hint="eastAsia" w:ascii="宋体" w:hAnsi="宋体" w:eastAsia="宋体" w:cs="宋体"/>
          <w:spacing w:val="-30"/>
          <w:sz w:val="31"/>
          <w:szCs w:val="31"/>
        </w:rPr>
        <w:t>购置单价</w:t>
      </w:r>
      <w:r>
        <w:rPr>
          <w:rFonts w:hint="eastAsia" w:ascii="宋体" w:hAnsi="宋体" w:eastAsia="宋体" w:cs="宋体"/>
          <w:sz w:val="31"/>
          <w:szCs w:val="31"/>
        </w:rPr>
        <w:t>在</w:t>
      </w:r>
      <w:r>
        <w:rPr>
          <w:rFonts w:hint="default" w:ascii="Times New Roman" w:hAnsi="宋体" w:cs="宋体"/>
          <w:spacing w:val="-15"/>
          <w:sz w:val="31"/>
          <w:szCs w:val="31"/>
        </w:rPr>
        <w:t>20</w:t>
      </w:r>
      <w:r>
        <w:rPr>
          <w:rFonts w:hint="eastAsia" w:ascii="宋体" w:hAnsi="宋体" w:eastAsia="宋体" w:cs="宋体"/>
          <w:spacing w:val="-15"/>
          <w:sz w:val="31"/>
          <w:szCs w:val="31"/>
        </w:rPr>
        <w:t>（</w:t>
      </w:r>
      <w:r>
        <w:rPr>
          <w:rFonts w:hint="eastAsia" w:ascii="宋体" w:hAnsi="宋体" w:eastAsia="宋体" w:cs="宋体"/>
          <w:spacing w:val="-30"/>
          <w:sz w:val="31"/>
          <w:szCs w:val="31"/>
        </w:rPr>
        <w:t>含）</w:t>
      </w:r>
      <w:r>
        <w:rPr>
          <w:rFonts w:hint="eastAsia" w:ascii="宋体" w:hAnsi="宋体" w:eastAsia="宋体" w:cs="宋体"/>
          <w:sz w:val="31"/>
          <w:szCs w:val="31"/>
        </w:rPr>
        <w:t>至</w:t>
      </w:r>
      <w:r>
        <w:rPr>
          <w:rFonts w:hint="default" w:ascii="Times New Roman" w:hAnsi="宋体" w:cs="宋体"/>
          <w:spacing w:val="0"/>
          <w:sz w:val="31"/>
          <w:szCs w:val="31"/>
        </w:rPr>
        <w:t>40</w:t>
      </w:r>
      <w:r>
        <w:rPr>
          <w:rFonts w:hint="eastAsia" w:ascii="宋体" w:hAnsi="宋体" w:eastAsia="宋体" w:cs="宋体"/>
          <w:spacing w:val="-30"/>
          <w:sz w:val="31"/>
          <w:szCs w:val="31"/>
        </w:rPr>
        <w:t>万元，或批量总价</w:t>
      </w:r>
      <w:r>
        <w:rPr>
          <w:rFonts w:hint="eastAsia" w:ascii="宋体" w:hAnsi="宋体" w:eastAsia="宋体" w:cs="宋体"/>
          <w:sz w:val="31"/>
          <w:szCs w:val="31"/>
        </w:rPr>
        <w:t>在</w:t>
      </w:r>
      <w:r>
        <w:rPr>
          <w:rFonts w:hint="default" w:ascii="Times New Roman" w:hAnsi="宋体" w:cs="宋体"/>
          <w:spacing w:val="-15"/>
          <w:sz w:val="31"/>
          <w:szCs w:val="31"/>
        </w:rPr>
        <w:t>20</w:t>
      </w:r>
      <w:r>
        <w:rPr>
          <w:rFonts w:hint="eastAsia" w:ascii="宋体" w:hAnsi="宋体" w:eastAsia="宋体" w:cs="宋体"/>
          <w:spacing w:val="-30"/>
          <w:sz w:val="31"/>
          <w:szCs w:val="31"/>
        </w:rPr>
        <w:t>（含</w:t>
      </w:r>
      <w:r>
        <w:rPr>
          <w:rFonts w:hint="eastAsia" w:ascii="宋体" w:hAnsi="宋体" w:eastAsia="宋体" w:cs="宋体"/>
          <w:spacing w:val="-105"/>
          <w:sz w:val="31"/>
          <w:szCs w:val="31"/>
        </w:rPr>
        <w:t>）</w:t>
      </w:r>
      <w:r>
        <w:rPr>
          <w:rFonts w:hint="eastAsia" w:ascii="宋体" w:hAnsi="宋体" w:eastAsia="宋体" w:cs="宋体"/>
          <w:spacing w:val="45"/>
          <w:sz w:val="31"/>
          <w:szCs w:val="31"/>
        </w:rPr>
        <w:t>至</w:t>
      </w:r>
      <w:r>
        <w:rPr>
          <w:rFonts w:hint="default" w:ascii="Times New Roman" w:hAnsi="宋体" w:cs="宋体"/>
          <w:spacing w:val="0"/>
          <w:sz w:val="31"/>
          <w:szCs w:val="31"/>
        </w:rPr>
        <w:t>80</w:t>
      </w:r>
      <w:r>
        <w:rPr>
          <w:rFonts w:hint="eastAsia" w:ascii="宋体" w:hAnsi="宋体" w:eastAsia="宋体" w:cs="宋体"/>
          <w:spacing w:val="-30"/>
          <w:sz w:val="31"/>
          <w:szCs w:val="31"/>
        </w:rPr>
        <w:t>万元的仪器设备，由购置人及其所在单位组织专家进行可行性论证，论证材料经单位负责人审批，报送实验室与设备管理</w:t>
      </w:r>
      <w:r>
        <w:rPr>
          <w:rFonts w:hint="eastAsia" w:ascii="宋体" w:hAnsi="宋体" w:eastAsia="宋体" w:cs="宋体"/>
          <w:sz w:val="31"/>
          <w:szCs w:val="31"/>
        </w:rPr>
        <w:t>处备案后，购置人向招标中心提交采购需求。</w:t>
      </w:r>
    </w:p>
    <w:p>
      <w:pPr>
        <w:pStyle w:val="2"/>
        <w:keepNext w:val="0"/>
        <w:keepLines w:val="0"/>
        <w:widowControl/>
        <w:suppressLineNumbers w:val="0"/>
        <w:spacing w:before="195" w:beforeAutospacing="0" w:after="0" w:afterAutospacing="0" w:line="348" w:lineRule="auto"/>
        <w:ind w:left="270" w:right="135" w:firstLine="600"/>
      </w:pPr>
      <w:r>
        <w:rPr>
          <w:rFonts w:hint="eastAsia" w:ascii="黑体" w:hAnsi="宋体" w:eastAsia="黑体" w:cs="宋体"/>
          <w:spacing w:val="0"/>
          <w:sz w:val="31"/>
          <w:szCs w:val="31"/>
        </w:rPr>
        <w:t>第十四条</w:t>
      </w:r>
      <w:r>
        <w:rPr>
          <w:rFonts w:hint="eastAsia" w:ascii="宋体" w:hAnsi="宋体" w:eastAsia="宋体" w:cs="宋体"/>
          <w:spacing w:val="-30"/>
          <w:sz w:val="31"/>
          <w:szCs w:val="31"/>
        </w:rPr>
        <w:t>购置单价</w:t>
      </w:r>
      <w:r>
        <w:rPr>
          <w:rFonts w:hint="default" w:ascii="Times New Roman" w:hAnsi="宋体" w:cs="宋体"/>
          <w:spacing w:val="0"/>
          <w:sz w:val="31"/>
          <w:szCs w:val="31"/>
        </w:rPr>
        <w:t>40</w:t>
      </w:r>
      <w:r>
        <w:rPr>
          <w:rFonts w:hint="eastAsia" w:ascii="宋体" w:hAnsi="宋体" w:eastAsia="宋体" w:cs="宋体"/>
          <w:spacing w:val="-90"/>
          <w:sz w:val="31"/>
          <w:szCs w:val="31"/>
        </w:rPr>
        <w:t>万元</w:t>
      </w:r>
      <w:r>
        <w:rPr>
          <w:rFonts w:hint="eastAsia" w:ascii="宋体" w:hAnsi="宋体" w:eastAsia="宋体" w:cs="宋体"/>
          <w:spacing w:val="-30"/>
          <w:sz w:val="31"/>
          <w:szCs w:val="31"/>
        </w:rPr>
        <w:t>（含</w:t>
      </w:r>
      <w:r>
        <w:rPr>
          <w:rFonts w:hint="eastAsia" w:ascii="宋体" w:hAnsi="宋体" w:eastAsia="宋体" w:cs="宋体"/>
          <w:spacing w:val="-150"/>
          <w:sz w:val="31"/>
          <w:szCs w:val="31"/>
        </w:rPr>
        <w:t>）</w:t>
      </w:r>
      <w:r>
        <w:rPr>
          <w:rFonts w:hint="eastAsia" w:ascii="宋体" w:hAnsi="宋体" w:eastAsia="宋体" w:cs="宋体"/>
          <w:spacing w:val="-30"/>
          <w:sz w:val="31"/>
          <w:szCs w:val="31"/>
        </w:rPr>
        <w:t>以上或批量总价</w:t>
      </w:r>
      <w:r>
        <w:rPr>
          <w:rFonts w:hint="default" w:ascii="Times New Roman" w:hAnsi="宋体" w:cs="宋体"/>
          <w:spacing w:val="0"/>
          <w:sz w:val="31"/>
          <w:szCs w:val="31"/>
        </w:rPr>
        <w:t>80</w:t>
      </w:r>
      <w:r>
        <w:rPr>
          <w:rFonts w:hint="eastAsia" w:ascii="宋体" w:hAnsi="宋体" w:eastAsia="宋体" w:cs="宋体"/>
          <w:spacing w:val="-90"/>
          <w:sz w:val="31"/>
          <w:szCs w:val="31"/>
        </w:rPr>
        <w:t>万元</w:t>
      </w:r>
      <w:r>
        <w:rPr>
          <w:rFonts w:hint="eastAsia" w:ascii="宋体" w:hAnsi="宋体" w:eastAsia="宋体" w:cs="宋体"/>
          <w:spacing w:val="-30"/>
          <w:sz w:val="31"/>
          <w:szCs w:val="31"/>
        </w:rPr>
        <w:t>（含）以上的仪器设备，由实验室与设备管理处组织专家进行可行性论证和审批，通过论证和审批后，委托招标中心进行采购。其中：</w:t>
      </w:r>
    </w:p>
    <w:p>
      <w:pPr>
        <w:pStyle w:val="2"/>
        <w:keepNext w:val="0"/>
        <w:keepLines w:val="0"/>
        <w:widowControl/>
        <w:numPr>
          <w:numId w:val="0"/>
        </w:numPr>
        <w:suppressLineNumbers w:val="0"/>
        <w:spacing w:before="0" w:beforeAutospacing="0" w:after="0" w:afterAutospacing="0" w:line="348" w:lineRule="auto"/>
        <w:ind w:left="270" w:right="285" w:firstLine="600"/>
        <w:jc w:val="both"/>
      </w:pPr>
      <w:r>
        <w:rPr>
          <w:rFonts w:hint="default" w:ascii="Times New Roman" w:hAnsi="Times New Roman" w:cs="Times New Roman"/>
          <w:spacing w:val="-15"/>
          <w:sz w:val="31"/>
          <w:szCs w:val="31"/>
        </w:rPr>
        <w:t>1.</w:t>
      </w:r>
      <w:r>
        <w:rPr>
          <w:rFonts w:hint="eastAsia" w:ascii="宋体" w:hAnsi="宋体" w:eastAsia="宋体" w:cs="宋体"/>
          <w:spacing w:val="-30"/>
          <w:sz w:val="31"/>
          <w:szCs w:val="31"/>
        </w:rPr>
        <w:t>购置预算单价</w:t>
      </w:r>
      <w:r>
        <w:rPr>
          <w:rFonts w:hint="default" w:ascii="Times New Roman" w:hAnsi="Times New Roman" w:cs="宋体"/>
          <w:spacing w:val="-15"/>
          <w:sz w:val="31"/>
          <w:szCs w:val="31"/>
        </w:rPr>
        <w:t>40</w:t>
      </w:r>
      <w:r>
        <w:rPr>
          <w:rFonts w:hint="eastAsia" w:ascii="宋体" w:hAnsi="宋体" w:eastAsia="宋体" w:cs="宋体"/>
          <w:spacing w:val="-15"/>
          <w:sz w:val="31"/>
          <w:szCs w:val="31"/>
        </w:rPr>
        <w:t>（</w:t>
      </w:r>
      <w:r>
        <w:rPr>
          <w:rFonts w:hint="eastAsia" w:ascii="宋体" w:hAnsi="宋体" w:eastAsia="宋体" w:cs="宋体"/>
          <w:spacing w:val="-30"/>
          <w:sz w:val="31"/>
          <w:szCs w:val="31"/>
        </w:rPr>
        <w:t>含）</w:t>
      </w:r>
      <w:r>
        <w:rPr>
          <w:rFonts w:hint="eastAsia" w:ascii="宋体" w:hAnsi="宋体" w:eastAsia="宋体" w:cs="宋体"/>
          <w:spacing w:val="-45"/>
          <w:sz w:val="31"/>
          <w:szCs w:val="31"/>
        </w:rPr>
        <w:t>至</w:t>
      </w:r>
      <w:r>
        <w:rPr>
          <w:rFonts w:hint="default" w:ascii="Times New Roman" w:hAnsi="Times New Roman" w:cs="宋体"/>
          <w:spacing w:val="-15"/>
          <w:sz w:val="31"/>
          <w:szCs w:val="31"/>
        </w:rPr>
        <w:t>500</w:t>
      </w:r>
      <w:r>
        <w:rPr>
          <w:rFonts w:hint="eastAsia" w:ascii="宋体" w:hAnsi="宋体" w:eastAsia="宋体" w:cs="宋体"/>
          <w:spacing w:val="-30"/>
          <w:sz w:val="31"/>
          <w:szCs w:val="31"/>
        </w:rPr>
        <w:t>万元，或批量总价</w:t>
      </w:r>
      <w:r>
        <w:rPr>
          <w:rFonts w:hint="default" w:ascii="Times New Roman" w:hAnsi="Times New Roman" w:cs="宋体"/>
          <w:spacing w:val="-15"/>
          <w:sz w:val="31"/>
          <w:szCs w:val="31"/>
        </w:rPr>
        <w:t>80</w:t>
      </w:r>
      <w:r>
        <w:rPr>
          <w:rFonts w:hint="eastAsia" w:ascii="宋体" w:hAnsi="宋体" w:eastAsia="宋体" w:cs="宋体"/>
          <w:spacing w:val="-15"/>
          <w:sz w:val="31"/>
          <w:szCs w:val="31"/>
        </w:rPr>
        <w:t>（</w:t>
      </w:r>
      <w:r>
        <w:rPr>
          <w:rFonts w:hint="eastAsia" w:ascii="宋体" w:hAnsi="宋体" w:eastAsia="宋体" w:cs="宋体"/>
          <w:spacing w:val="-30"/>
          <w:sz w:val="31"/>
          <w:szCs w:val="31"/>
        </w:rPr>
        <w:t>含）</w:t>
      </w:r>
      <w:r>
        <w:rPr>
          <w:rFonts w:hint="eastAsia" w:ascii="宋体" w:hAnsi="宋体" w:eastAsia="宋体" w:cs="宋体"/>
          <w:spacing w:val="45"/>
          <w:sz w:val="31"/>
          <w:szCs w:val="31"/>
        </w:rPr>
        <w:t>至</w:t>
      </w:r>
      <w:r>
        <w:rPr>
          <w:rFonts w:hint="default" w:ascii="Times New Roman" w:hAnsi="Times New Roman" w:cs="宋体"/>
          <w:spacing w:val="-15"/>
          <w:sz w:val="31"/>
          <w:szCs w:val="31"/>
        </w:rPr>
        <w:t>500</w:t>
      </w:r>
      <w:r>
        <w:rPr>
          <w:rFonts w:hint="eastAsia" w:ascii="宋体" w:hAnsi="宋体" w:eastAsia="宋体" w:cs="宋体"/>
          <w:spacing w:val="-30"/>
          <w:sz w:val="31"/>
          <w:szCs w:val="31"/>
        </w:rPr>
        <w:t>万元的仪器设备，购置人通过“华南理工大学设备购置审批管理系统”提交可行性报告，由实验室与设备管理处组织进行网上论证。</w:t>
      </w:r>
    </w:p>
    <w:p>
      <w:pPr>
        <w:pStyle w:val="2"/>
        <w:keepNext w:val="0"/>
        <w:keepLines w:val="0"/>
        <w:widowControl/>
        <w:numPr>
          <w:numId w:val="0"/>
        </w:numPr>
        <w:suppressLineNumbers w:val="0"/>
        <w:spacing w:before="0" w:beforeAutospacing="0" w:after="0" w:afterAutospacing="0" w:line="348" w:lineRule="auto"/>
        <w:ind w:left="270" w:right="105" w:firstLine="600"/>
        <w:jc w:val="left"/>
      </w:pPr>
      <w:r>
        <w:rPr>
          <w:rFonts w:hint="default" w:ascii="Times New Roman" w:hAnsi="Times New Roman" w:cs="Times New Roman"/>
          <w:spacing w:val="-15"/>
          <w:sz w:val="31"/>
          <w:szCs w:val="31"/>
        </w:rPr>
        <w:t>2.</w:t>
      </w:r>
      <w:r>
        <w:rPr>
          <w:rFonts w:hint="eastAsia" w:ascii="宋体" w:hAnsi="宋体" w:eastAsia="宋体" w:cs="宋体"/>
          <w:spacing w:val="-15"/>
          <w:sz w:val="31"/>
          <w:szCs w:val="31"/>
        </w:rPr>
        <w:t>购置预算单价或批量总价</w:t>
      </w:r>
      <w:r>
        <w:rPr>
          <w:rFonts w:hint="default" w:ascii="Times New Roman" w:hAnsi="宋体" w:cs="宋体"/>
          <w:spacing w:val="-15"/>
          <w:sz w:val="31"/>
          <w:szCs w:val="31"/>
        </w:rPr>
        <w:t>50</w:t>
      </w:r>
      <w:r>
        <w:rPr>
          <w:rFonts w:hint="default" w:ascii="Times New Roman" w:hAnsi="宋体" w:cs="宋体"/>
          <w:spacing w:val="-165"/>
          <w:sz w:val="31"/>
          <w:szCs w:val="31"/>
        </w:rPr>
        <w:t>0</w:t>
      </w:r>
      <w:r>
        <w:rPr>
          <w:rFonts w:hint="eastAsia" w:ascii="宋体" w:hAnsi="宋体" w:eastAsia="宋体" w:cs="宋体"/>
          <w:spacing w:val="-30"/>
          <w:sz w:val="31"/>
          <w:szCs w:val="31"/>
        </w:rPr>
        <w:t>（含</w:t>
      </w:r>
      <w:r>
        <w:rPr>
          <w:rFonts w:hint="eastAsia" w:ascii="宋体" w:hAnsi="宋体" w:eastAsia="宋体" w:cs="宋体"/>
          <w:spacing w:val="-165"/>
          <w:sz w:val="31"/>
          <w:szCs w:val="31"/>
        </w:rPr>
        <w:t>）</w:t>
      </w:r>
      <w:r>
        <w:rPr>
          <w:rFonts w:hint="eastAsia" w:ascii="宋体" w:hAnsi="宋体" w:eastAsia="宋体" w:cs="宋体"/>
          <w:spacing w:val="45"/>
          <w:sz w:val="31"/>
          <w:szCs w:val="31"/>
        </w:rPr>
        <w:t>至</w:t>
      </w:r>
      <w:r>
        <w:rPr>
          <w:rFonts w:hint="default" w:ascii="Times New Roman" w:hAnsi="宋体" w:cs="宋体"/>
          <w:spacing w:val="-15"/>
          <w:sz w:val="31"/>
          <w:szCs w:val="31"/>
        </w:rPr>
        <w:t>100</w:t>
      </w:r>
      <w:r>
        <w:rPr>
          <w:rFonts w:hint="default" w:ascii="Times New Roman" w:hAnsi="宋体" w:cs="宋体"/>
          <w:sz w:val="31"/>
          <w:szCs w:val="31"/>
        </w:rPr>
        <w:t>0</w:t>
      </w:r>
      <w:r>
        <w:rPr>
          <w:rFonts w:hint="eastAsia" w:ascii="宋体" w:hAnsi="宋体" w:eastAsia="宋体" w:cs="宋体"/>
          <w:spacing w:val="-15"/>
          <w:sz w:val="31"/>
          <w:szCs w:val="31"/>
        </w:rPr>
        <w:t>万元的仪器设备，由实验室与设备管理处组织校内专家</w:t>
      </w:r>
      <w:r>
        <w:rPr>
          <w:rFonts w:hint="default" w:ascii="Times New Roman" w:hAnsi="宋体" w:cs="宋体"/>
          <w:sz w:val="31"/>
          <w:szCs w:val="31"/>
        </w:rPr>
        <w:t>3</w:t>
      </w:r>
      <w:r>
        <w:rPr>
          <w:rFonts w:hint="eastAsia" w:ascii="宋体" w:hAnsi="宋体" w:eastAsia="宋体" w:cs="宋体"/>
          <w:spacing w:val="-15"/>
          <w:sz w:val="31"/>
          <w:szCs w:val="31"/>
        </w:rPr>
        <w:t>名、校外专家</w:t>
      </w:r>
      <w:r>
        <w:rPr>
          <w:rFonts w:hint="default" w:ascii="Times New Roman" w:hAnsi="宋体" w:cs="宋体"/>
          <w:sz w:val="31"/>
          <w:szCs w:val="31"/>
        </w:rPr>
        <w:t>2</w:t>
      </w:r>
      <w:r>
        <w:rPr>
          <w:rFonts w:hint="eastAsia" w:ascii="宋体" w:hAnsi="宋体" w:eastAsia="宋体" w:cs="宋体"/>
          <w:spacing w:val="-30"/>
          <w:sz w:val="31"/>
          <w:szCs w:val="31"/>
        </w:rPr>
        <w:t>名，召开现场论证会进行可行性论证。</w:t>
      </w:r>
    </w:p>
    <w:p>
      <w:pPr>
        <w:pStyle w:val="2"/>
        <w:keepNext w:val="0"/>
        <w:keepLines w:val="0"/>
        <w:widowControl/>
        <w:numPr>
          <w:numId w:val="0"/>
        </w:numPr>
        <w:suppressLineNumbers w:val="0"/>
        <w:spacing w:before="0" w:beforeAutospacing="0" w:after="0" w:afterAutospacing="0" w:line="348" w:lineRule="auto"/>
        <w:ind w:left="270" w:right="135" w:firstLine="600"/>
        <w:jc w:val="left"/>
      </w:pPr>
      <w:r>
        <w:rPr>
          <w:rFonts w:hint="default" w:ascii="Times New Roman" w:hAnsi="Times New Roman" w:cs="Times New Roman"/>
          <w:spacing w:val="-15"/>
          <w:sz w:val="31"/>
          <w:szCs w:val="31"/>
        </w:rPr>
        <w:t>3.</w:t>
      </w:r>
      <w:r>
        <w:rPr>
          <w:rFonts w:hint="eastAsia" w:ascii="宋体" w:hAnsi="宋体" w:eastAsia="宋体" w:cs="宋体"/>
          <w:spacing w:val="-30"/>
          <w:sz w:val="31"/>
          <w:szCs w:val="31"/>
        </w:rPr>
        <w:t>购置预算单价或批量总价</w:t>
      </w:r>
      <w:r>
        <w:rPr>
          <w:rFonts w:hint="default" w:ascii="Times New Roman" w:hAnsi="宋体" w:cs="宋体"/>
          <w:spacing w:val="-15"/>
          <w:sz w:val="31"/>
          <w:szCs w:val="31"/>
        </w:rPr>
        <w:t>1000</w:t>
      </w:r>
      <w:r>
        <w:rPr>
          <w:rFonts w:hint="eastAsia" w:ascii="宋体" w:hAnsi="宋体" w:eastAsia="宋体" w:cs="宋体"/>
          <w:spacing w:val="-45"/>
          <w:sz w:val="31"/>
          <w:szCs w:val="31"/>
        </w:rPr>
        <w:t>万元</w:t>
      </w:r>
      <w:r>
        <w:rPr>
          <w:rFonts w:hint="eastAsia" w:ascii="宋体" w:hAnsi="宋体" w:eastAsia="宋体" w:cs="宋体"/>
          <w:spacing w:val="-30"/>
          <w:sz w:val="31"/>
          <w:szCs w:val="31"/>
        </w:rPr>
        <w:t>（含</w:t>
      </w:r>
      <w:r>
        <w:rPr>
          <w:rFonts w:hint="eastAsia" w:ascii="宋体" w:hAnsi="宋体" w:eastAsia="宋体" w:cs="宋体"/>
          <w:spacing w:val="-60"/>
          <w:sz w:val="31"/>
          <w:szCs w:val="31"/>
        </w:rPr>
        <w:t>）</w:t>
      </w:r>
      <w:r>
        <w:rPr>
          <w:rFonts w:hint="eastAsia" w:ascii="宋体" w:hAnsi="宋体" w:eastAsia="宋体" w:cs="宋体"/>
          <w:spacing w:val="-30"/>
          <w:sz w:val="31"/>
          <w:szCs w:val="31"/>
        </w:rPr>
        <w:t>以上的仪器设备，</w:t>
      </w:r>
      <w:r>
        <w:rPr>
          <w:rFonts w:hint="eastAsia" w:ascii="宋体" w:hAnsi="宋体" w:eastAsia="宋体" w:cs="宋体"/>
          <w:spacing w:val="-15"/>
          <w:sz w:val="31"/>
          <w:szCs w:val="31"/>
        </w:rPr>
        <w:t>由实验室与设备管理处组织校内专家</w:t>
      </w:r>
      <w:r>
        <w:rPr>
          <w:rFonts w:hint="default" w:ascii="Times New Roman" w:hAnsi="宋体" w:cs="宋体"/>
          <w:sz w:val="31"/>
          <w:szCs w:val="31"/>
        </w:rPr>
        <w:t>3</w:t>
      </w:r>
      <w:r>
        <w:rPr>
          <w:rFonts w:hint="eastAsia" w:ascii="宋体" w:hAnsi="宋体" w:eastAsia="宋体" w:cs="宋体"/>
          <w:spacing w:val="-15"/>
          <w:sz w:val="31"/>
          <w:szCs w:val="31"/>
        </w:rPr>
        <w:t>名、校外专家</w:t>
      </w:r>
      <w:r>
        <w:rPr>
          <w:rFonts w:hint="default" w:ascii="Times New Roman" w:hAnsi="宋体" w:cs="宋体"/>
          <w:sz w:val="31"/>
          <w:szCs w:val="31"/>
        </w:rPr>
        <w:t>4</w:t>
      </w:r>
      <w:r>
        <w:rPr>
          <w:rFonts w:hint="eastAsia" w:ascii="宋体" w:hAnsi="宋体" w:eastAsia="宋体" w:cs="宋体"/>
          <w:spacing w:val="-30"/>
          <w:sz w:val="31"/>
          <w:szCs w:val="31"/>
        </w:rPr>
        <w:t>名，召开现场论证会进行可行性论证。</w:t>
      </w:r>
    </w:p>
    <w:p>
      <w:pPr>
        <w:pStyle w:val="2"/>
        <w:keepNext w:val="0"/>
        <w:keepLines w:val="0"/>
        <w:widowControl/>
        <w:suppressLineNumbers w:val="0"/>
        <w:spacing w:before="0" w:beforeAutospacing="0" w:after="0" w:afterAutospacing="0" w:line="348" w:lineRule="auto"/>
        <w:ind w:left="270" w:right="285" w:firstLine="600"/>
        <w:jc w:val="both"/>
      </w:pPr>
      <w:r>
        <w:rPr>
          <w:rFonts w:hint="eastAsia" w:ascii="黑体" w:hAnsi="宋体" w:eastAsia="黑体" w:cs="宋体"/>
          <w:spacing w:val="15"/>
          <w:sz w:val="31"/>
          <w:szCs w:val="31"/>
        </w:rPr>
        <w:t>第十五条</w:t>
      </w:r>
      <w:r>
        <w:rPr>
          <w:rFonts w:hint="eastAsia" w:ascii="宋体" w:hAnsi="宋体" w:eastAsia="宋体" w:cs="宋体"/>
          <w:spacing w:val="-30"/>
          <w:sz w:val="31"/>
          <w:szCs w:val="31"/>
        </w:rPr>
        <w:t>其它特殊仪器设备，如国家规定的安全监督类仪器设备、涉密仪器设备或其它有明确审批和可行性论证要求的仪器设备，不论预算金额大小，一律按国家相关规定进行审批和论证。</w:t>
      </w:r>
    </w:p>
    <w:p>
      <w:pPr>
        <w:pStyle w:val="2"/>
        <w:keepNext w:val="0"/>
        <w:keepLines w:val="0"/>
        <w:widowControl/>
        <w:suppressLineNumbers w:val="0"/>
        <w:spacing w:before="0" w:beforeAutospacing="0" w:after="0" w:afterAutospacing="0" w:line="348" w:lineRule="auto"/>
        <w:ind w:left="270" w:right="285" w:firstLine="600"/>
        <w:jc w:val="both"/>
      </w:pPr>
      <w:r>
        <w:rPr>
          <w:rFonts w:hint="eastAsia" w:ascii="黑体" w:hAnsi="宋体" w:eastAsia="黑体" w:cs="宋体"/>
          <w:spacing w:val="15"/>
          <w:sz w:val="31"/>
          <w:szCs w:val="31"/>
        </w:rPr>
        <w:t>第十六条</w:t>
      </w:r>
      <w:r>
        <w:rPr>
          <w:rFonts w:hint="eastAsia" w:ascii="宋体" w:hAnsi="宋体" w:eastAsia="宋体" w:cs="宋体"/>
          <w:spacing w:val="-30"/>
          <w:sz w:val="31"/>
          <w:szCs w:val="31"/>
        </w:rPr>
        <w:t>仪器设备购置可行性论证及审批完成后，由招标中心按照学校相关规章制度组织采购。</w:t>
      </w:r>
    </w:p>
    <w:p>
      <w:pPr>
        <w:pStyle w:val="2"/>
        <w:keepNext w:val="0"/>
        <w:keepLines w:val="0"/>
        <w:widowControl/>
        <w:suppressLineNumbers w:val="0"/>
        <w:spacing w:before="0" w:beforeAutospacing="0" w:after="0" w:afterAutospacing="0" w:line="348" w:lineRule="auto"/>
        <w:ind w:left="270" w:right="285" w:firstLine="600"/>
        <w:jc w:val="both"/>
      </w:pPr>
      <w:r>
        <w:rPr>
          <w:rFonts w:hint="eastAsia" w:ascii="黑体" w:hAnsi="宋体" w:eastAsia="黑体" w:cs="宋体"/>
          <w:spacing w:val="15"/>
          <w:sz w:val="31"/>
          <w:szCs w:val="31"/>
        </w:rPr>
        <w:t>第十七条</w:t>
      </w:r>
      <w:r>
        <w:rPr>
          <w:rFonts w:hint="eastAsia" w:ascii="宋体" w:hAnsi="宋体" w:eastAsia="宋体" w:cs="宋体"/>
          <w:spacing w:val="-30"/>
          <w:sz w:val="31"/>
          <w:szCs w:val="31"/>
        </w:rPr>
        <w:t>仪器设备购置可行性论证和审批的相关资料，由实验室与设备管理处负责做好归档、保管及移交工作。</w:t>
      </w:r>
    </w:p>
    <w:p>
      <w:pPr>
        <w:spacing w:line="348" w:lineRule="auto"/>
        <w:rPr>
          <w:rFonts w:hint="eastAsia" w:ascii="宋体" w:hAnsi="宋体" w:eastAsia="宋体" w:cs="宋体"/>
          <w:sz w:val="22"/>
          <w:szCs w:val="22"/>
        </w:rPr>
        <w:sectPr>
          <w:pgSz w:w="12242" w:h="15842"/>
          <w:pgMar w:top="1440" w:right="1800" w:bottom="1440" w:left="1800" w:header="851" w:footer="992" w:gutter="0"/>
          <w:cols w:space="425" w:num="1"/>
          <w:docGrid w:type="lines" w:linePitch="312" w:charSpace="0"/>
        </w:sectPr>
      </w:pPr>
    </w:p>
    <w:p>
      <w:pPr>
        <w:pStyle w:val="2"/>
        <w:keepNext w:val="0"/>
        <w:keepLines w:val="0"/>
        <w:widowControl/>
        <w:suppressLineNumbers w:val="0"/>
        <w:spacing w:before="60" w:beforeAutospacing="0" w:after="0" w:afterAutospacing="0"/>
        <w:ind w:left="0" w:right="345"/>
        <w:jc w:val="center"/>
      </w:pPr>
      <w:r>
        <w:rPr>
          <w:rFonts w:hint="eastAsia" w:ascii="黑体" w:hAnsi="宋体" w:eastAsia="黑体" w:cs="宋体"/>
          <w:spacing w:val="-30"/>
          <w:sz w:val="31"/>
          <w:szCs w:val="31"/>
        </w:rPr>
        <w:t>第四</w:t>
      </w:r>
      <w:r>
        <w:rPr>
          <w:rFonts w:hint="eastAsia" w:ascii="黑体" w:hAnsi="宋体" w:eastAsia="黑体" w:cs="宋体"/>
          <w:sz w:val="31"/>
          <w:szCs w:val="31"/>
        </w:rPr>
        <w:t>章</w:t>
      </w:r>
      <w:r>
        <w:rPr>
          <w:rFonts w:hint="eastAsia" w:ascii="黑体" w:hAnsi="宋体" w:eastAsia="黑体" w:cs="宋体"/>
          <w:spacing w:val="-30"/>
          <w:sz w:val="31"/>
          <w:szCs w:val="31"/>
        </w:rPr>
        <w:t>仪器设备进口与免税</w:t>
      </w:r>
    </w:p>
    <w:p>
      <w:pPr>
        <w:pStyle w:val="2"/>
        <w:keepNext w:val="0"/>
        <w:keepLines w:val="0"/>
        <w:widowControl/>
        <w:suppressLineNumbers w:val="0"/>
        <w:spacing w:before="0" w:beforeAutospacing="0" w:after="0" w:afterAutospacing="0" w:line="338" w:lineRule="auto"/>
        <w:ind w:left="105" w:right="285" w:firstLine="600"/>
      </w:pPr>
      <w:r>
        <w:rPr>
          <w:rFonts w:hint="eastAsia" w:ascii="黑体" w:hAnsi="宋体" w:eastAsia="黑体" w:cs="宋体"/>
          <w:spacing w:val="-15"/>
          <w:sz w:val="31"/>
          <w:szCs w:val="31"/>
        </w:rPr>
        <w:t>第十八</w:t>
      </w:r>
      <w:r>
        <w:rPr>
          <w:rFonts w:hint="eastAsia" w:ascii="黑体" w:hAnsi="宋体" w:eastAsia="黑体" w:cs="宋体"/>
          <w:sz w:val="31"/>
          <w:szCs w:val="31"/>
        </w:rPr>
        <w:t>条</w:t>
      </w:r>
      <w:r>
        <w:rPr>
          <w:rFonts w:hint="eastAsia" w:ascii="宋体" w:hAnsi="宋体" w:eastAsia="宋体" w:cs="宋体"/>
          <w:spacing w:val="-15"/>
          <w:sz w:val="31"/>
          <w:szCs w:val="31"/>
        </w:rPr>
        <w:t>实验室与设备管理处负责组织学校仪器设备进口</w:t>
      </w:r>
      <w:r>
        <w:rPr>
          <w:rFonts w:hint="eastAsia" w:ascii="宋体" w:hAnsi="宋体" w:eastAsia="宋体" w:cs="宋体"/>
          <w:spacing w:val="-30"/>
          <w:sz w:val="31"/>
          <w:szCs w:val="31"/>
        </w:rPr>
        <w:t>免税工作</w:t>
      </w:r>
      <w:r>
        <w:rPr>
          <w:rFonts w:hint="eastAsia" w:ascii="宋体" w:hAnsi="宋体" w:eastAsia="宋体" w:cs="宋体"/>
          <w:spacing w:val="-90"/>
          <w:sz w:val="31"/>
          <w:szCs w:val="31"/>
        </w:rPr>
        <w:t>，</w:t>
      </w:r>
      <w:r>
        <w:rPr>
          <w:rFonts w:hint="eastAsia" w:ascii="宋体" w:hAnsi="宋体" w:eastAsia="宋体" w:cs="宋体"/>
          <w:spacing w:val="-30"/>
          <w:sz w:val="31"/>
          <w:szCs w:val="31"/>
        </w:rPr>
        <w:t>包括进口仪器设备外贸业务委托与监管</w:t>
      </w:r>
      <w:r>
        <w:rPr>
          <w:rFonts w:hint="eastAsia" w:ascii="宋体" w:hAnsi="宋体" w:eastAsia="宋体" w:cs="宋体"/>
          <w:spacing w:val="-90"/>
          <w:sz w:val="31"/>
          <w:szCs w:val="31"/>
        </w:rPr>
        <w:t>、</w:t>
      </w:r>
      <w:r>
        <w:rPr>
          <w:rFonts w:hint="eastAsia" w:ascii="宋体" w:hAnsi="宋体" w:eastAsia="宋体" w:cs="宋体"/>
          <w:spacing w:val="-30"/>
          <w:sz w:val="31"/>
          <w:szCs w:val="31"/>
        </w:rPr>
        <w:t>减免税申请</w:t>
      </w:r>
      <w:r>
        <w:rPr>
          <w:rFonts w:hint="eastAsia" w:ascii="宋体" w:hAnsi="宋体" w:eastAsia="宋体" w:cs="宋体"/>
          <w:spacing w:val="-15"/>
          <w:sz w:val="31"/>
          <w:szCs w:val="31"/>
        </w:rPr>
        <w:t>等</w:t>
      </w:r>
      <w:r>
        <w:rPr>
          <w:rFonts w:hint="eastAsia" w:ascii="宋体" w:hAnsi="宋体" w:eastAsia="宋体" w:cs="宋体"/>
          <w:sz w:val="31"/>
          <w:szCs w:val="31"/>
        </w:rPr>
        <w:t>。</w:t>
      </w:r>
    </w:p>
    <w:p>
      <w:pPr>
        <w:pStyle w:val="2"/>
        <w:keepNext w:val="0"/>
        <w:keepLines w:val="0"/>
        <w:widowControl/>
        <w:suppressLineNumbers w:val="0"/>
        <w:spacing w:before="0" w:beforeAutospacing="0" w:after="0" w:afterAutospacing="0" w:line="336" w:lineRule="auto"/>
        <w:ind w:left="105" w:right="285" w:firstLine="600"/>
      </w:pPr>
      <w:r>
        <w:rPr>
          <w:rFonts w:hint="eastAsia" w:ascii="黑体" w:hAnsi="宋体" w:eastAsia="黑体" w:cs="宋体"/>
          <w:spacing w:val="-30"/>
          <w:sz w:val="31"/>
          <w:szCs w:val="31"/>
        </w:rPr>
        <w:t>第十九</w:t>
      </w:r>
      <w:r>
        <w:rPr>
          <w:rFonts w:hint="eastAsia" w:ascii="黑体" w:hAnsi="宋体" w:eastAsia="黑体" w:cs="宋体"/>
          <w:sz w:val="31"/>
          <w:szCs w:val="31"/>
        </w:rPr>
        <w:t>条</w:t>
      </w:r>
      <w:r>
        <w:rPr>
          <w:rFonts w:hint="eastAsia" w:ascii="宋体" w:hAnsi="宋体" w:eastAsia="宋体" w:cs="宋体"/>
          <w:spacing w:val="-30"/>
          <w:sz w:val="31"/>
          <w:szCs w:val="31"/>
        </w:rPr>
        <w:t>根据国家海关进出口货物申报管理规定，学校仪器设备的外贸业务委托有资质的外贸代理公司负责办理，外贸业务主要有外贸合同签订及督促执行</w:t>
      </w:r>
      <w:r>
        <w:rPr>
          <w:rFonts w:hint="eastAsia" w:ascii="宋体" w:hAnsi="宋体" w:eastAsia="宋体" w:cs="宋体"/>
          <w:spacing w:val="-105"/>
          <w:sz w:val="31"/>
          <w:szCs w:val="31"/>
        </w:rPr>
        <w:t>、</w:t>
      </w:r>
      <w:r>
        <w:rPr>
          <w:rFonts w:hint="eastAsia" w:ascii="宋体" w:hAnsi="宋体" w:eastAsia="宋体" w:cs="宋体"/>
          <w:spacing w:val="-30"/>
          <w:sz w:val="31"/>
          <w:szCs w:val="31"/>
        </w:rPr>
        <w:t>协助办理进口许可申请</w:t>
      </w:r>
      <w:r>
        <w:rPr>
          <w:rFonts w:hint="eastAsia" w:ascii="宋体" w:hAnsi="宋体" w:eastAsia="宋体" w:cs="宋体"/>
          <w:spacing w:val="-90"/>
          <w:sz w:val="31"/>
          <w:szCs w:val="31"/>
        </w:rPr>
        <w:t>、</w:t>
      </w:r>
      <w:r>
        <w:rPr>
          <w:rFonts w:hint="eastAsia" w:ascii="宋体" w:hAnsi="宋体" w:eastAsia="宋体" w:cs="宋体"/>
          <w:spacing w:val="-30"/>
          <w:sz w:val="31"/>
          <w:szCs w:val="31"/>
        </w:rPr>
        <w:t>换汇付</w:t>
      </w:r>
      <w:r>
        <w:rPr>
          <w:rFonts w:hint="eastAsia" w:ascii="宋体" w:hAnsi="宋体" w:eastAsia="宋体" w:cs="宋体"/>
          <w:spacing w:val="-15"/>
          <w:sz w:val="31"/>
          <w:szCs w:val="31"/>
        </w:rPr>
        <w:t>款</w:t>
      </w:r>
      <w:r>
        <w:rPr>
          <w:rFonts w:hint="eastAsia" w:ascii="宋体" w:hAnsi="宋体" w:eastAsia="宋体" w:cs="宋体"/>
          <w:sz w:val="31"/>
          <w:szCs w:val="31"/>
        </w:rPr>
        <w:t>、</w:t>
      </w:r>
      <w:r>
        <w:rPr>
          <w:rFonts w:hint="eastAsia" w:ascii="宋体" w:hAnsi="宋体" w:eastAsia="宋体" w:cs="宋体"/>
          <w:spacing w:val="-30"/>
          <w:sz w:val="31"/>
          <w:szCs w:val="31"/>
        </w:rPr>
        <w:t>协助办理减免税手续、清关及送货、财务结算、仲裁与索赔等。</w:t>
      </w:r>
    </w:p>
    <w:p>
      <w:pPr>
        <w:pStyle w:val="2"/>
        <w:keepNext w:val="0"/>
        <w:keepLines w:val="0"/>
        <w:widowControl/>
        <w:suppressLineNumbers w:val="0"/>
        <w:spacing w:before="0" w:beforeAutospacing="0" w:after="0" w:afterAutospacing="0" w:line="338" w:lineRule="auto"/>
        <w:ind w:left="105" w:right="435" w:firstLine="600"/>
        <w:jc w:val="both"/>
      </w:pPr>
      <w:r>
        <w:rPr>
          <w:rFonts w:hint="eastAsia" w:ascii="黑体" w:hAnsi="宋体" w:eastAsia="黑体" w:cs="宋体"/>
          <w:spacing w:val="30"/>
          <w:sz w:val="31"/>
          <w:szCs w:val="31"/>
        </w:rPr>
        <w:t>第二十条</w:t>
      </w:r>
      <w:r>
        <w:rPr>
          <w:rFonts w:hint="eastAsia" w:ascii="宋体" w:hAnsi="宋体" w:eastAsia="宋体" w:cs="宋体"/>
          <w:spacing w:val="-15"/>
          <w:sz w:val="31"/>
          <w:szCs w:val="31"/>
        </w:rPr>
        <w:t>实验室与设备管理处代表学校对外贸代理公司开</w:t>
      </w:r>
      <w:r>
        <w:rPr>
          <w:rFonts w:hint="eastAsia" w:ascii="宋体" w:hAnsi="宋体" w:eastAsia="宋体" w:cs="宋体"/>
          <w:spacing w:val="-30"/>
          <w:sz w:val="31"/>
          <w:szCs w:val="31"/>
        </w:rPr>
        <w:t>展评价和监督，以基于服务评价的末位淘汰机制对外贸代理公司实行动态管理，新增替补外贸代理公司通过资质招标确定。</w:t>
      </w:r>
    </w:p>
    <w:p>
      <w:pPr>
        <w:pStyle w:val="2"/>
        <w:keepNext w:val="0"/>
        <w:keepLines w:val="0"/>
        <w:widowControl/>
        <w:suppressLineNumbers w:val="0"/>
        <w:spacing w:before="0" w:beforeAutospacing="0" w:after="0" w:afterAutospacing="0" w:line="336" w:lineRule="auto"/>
        <w:ind w:left="105" w:right="435" w:firstLine="600"/>
        <w:jc w:val="both"/>
      </w:pPr>
      <w:r>
        <w:rPr>
          <w:rFonts w:hint="eastAsia" w:ascii="黑体" w:hAnsi="宋体" w:eastAsia="黑体" w:cs="宋体"/>
          <w:spacing w:val="15"/>
          <w:sz w:val="31"/>
          <w:szCs w:val="31"/>
        </w:rPr>
        <w:t>第二十一条</w:t>
      </w:r>
      <w:r>
        <w:rPr>
          <w:rFonts w:hint="eastAsia" w:ascii="宋体" w:hAnsi="宋体" w:eastAsia="宋体" w:cs="宋体"/>
          <w:spacing w:val="-15"/>
          <w:sz w:val="31"/>
          <w:szCs w:val="31"/>
        </w:rPr>
        <w:t>实验室与设备管理处负责组织办理进口设备的</w:t>
      </w:r>
      <w:r>
        <w:rPr>
          <w:rFonts w:hint="eastAsia" w:ascii="宋体" w:hAnsi="宋体" w:eastAsia="宋体" w:cs="宋体"/>
          <w:spacing w:val="-30"/>
          <w:sz w:val="31"/>
          <w:szCs w:val="31"/>
        </w:rPr>
        <w:t>进口许可证和减免税证明申报工作，购置人及其所在单位应按照海关要求，及时提供进口物品用途说明、课题报告等文件资料，协助办理进口批文及免税事务。</w:t>
      </w:r>
    </w:p>
    <w:p>
      <w:pPr>
        <w:pStyle w:val="2"/>
        <w:keepNext w:val="0"/>
        <w:keepLines w:val="0"/>
        <w:widowControl/>
        <w:suppressLineNumbers w:val="0"/>
        <w:spacing w:before="0" w:beforeAutospacing="0" w:after="0" w:afterAutospacing="0" w:line="336" w:lineRule="auto"/>
        <w:ind w:left="105" w:right="450" w:firstLine="600"/>
        <w:jc w:val="both"/>
      </w:pPr>
      <w:r>
        <w:rPr>
          <w:rFonts w:hint="eastAsia" w:ascii="黑体" w:hAnsi="宋体" w:eastAsia="黑体" w:cs="宋体"/>
          <w:spacing w:val="0"/>
          <w:sz w:val="31"/>
          <w:szCs w:val="31"/>
        </w:rPr>
        <w:t>第二十二条</w:t>
      </w:r>
      <w:r>
        <w:rPr>
          <w:rFonts w:hint="eastAsia" w:ascii="宋体" w:hAnsi="宋体" w:eastAsia="宋体" w:cs="宋体"/>
          <w:spacing w:val="-30"/>
          <w:sz w:val="31"/>
          <w:szCs w:val="31"/>
        </w:rPr>
        <w:t>校内单位接受自境外捐赠的仪器设备，应及时向实验室与设备管理处提出申请并提交相关材料，以便及时办理捐赠仪器设备的进口许可和免税申请手续。</w:t>
      </w:r>
    </w:p>
    <w:p>
      <w:pPr>
        <w:pStyle w:val="2"/>
        <w:keepNext w:val="0"/>
        <w:keepLines w:val="0"/>
        <w:widowControl/>
        <w:suppressLineNumbers w:val="0"/>
        <w:spacing w:before="0" w:beforeAutospacing="0" w:after="0" w:afterAutospacing="0" w:line="336" w:lineRule="auto"/>
        <w:ind w:left="105" w:right="450" w:firstLine="600"/>
        <w:jc w:val="both"/>
      </w:pPr>
      <w:r>
        <w:rPr>
          <w:rFonts w:hint="eastAsia" w:ascii="黑体" w:hAnsi="宋体" w:eastAsia="黑体" w:cs="宋体"/>
          <w:spacing w:val="0"/>
          <w:sz w:val="31"/>
          <w:szCs w:val="31"/>
        </w:rPr>
        <w:t>第二十三条</w:t>
      </w:r>
      <w:r>
        <w:rPr>
          <w:rFonts w:hint="eastAsia" w:ascii="宋体" w:hAnsi="宋体" w:eastAsia="宋体" w:cs="宋体"/>
          <w:spacing w:val="-30"/>
          <w:sz w:val="31"/>
          <w:szCs w:val="31"/>
        </w:rPr>
        <w:t>属境外采购并已办理科教免税进口的仪器设备，在海关监管期限内不得擅自出售、转让、移作他用或移出学校。需要改变用途或移出学校时，必须经实验室与设备管理处向海关提出申请，待海关解除监管和补税批准后方可执行。如利用海关监管期限内的仪器设备对外开展科教服务，应按照《纳入国家网络管理平台的免税进口科研仪器设备开放共享管理办法（试行</w:t>
      </w:r>
      <w:r>
        <w:rPr>
          <w:rFonts w:hint="eastAsia" w:ascii="宋体" w:hAnsi="宋体" w:eastAsia="宋体" w:cs="宋体"/>
          <w:spacing w:val="-180"/>
          <w:sz w:val="31"/>
          <w:szCs w:val="31"/>
        </w:rPr>
        <w:t>）》</w:t>
      </w:r>
      <w:r>
        <w:rPr>
          <w:rFonts w:hint="eastAsia" w:ascii="宋体" w:hAnsi="宋体" w:eastAsia="宋体" w:cs="宋体"/>
          <w:spacing w:val="-30"/>
          <w:sz w:val="31"/>
          <w:szCs w:val="31"/>
        </w:rPr>
        <w:t>（国科发基</w:t>
      </w:r>
      <w:r>
        <w:rPr>
          <w:rFonts w:hint="eastAsia" w:ascii="宋体" w:hAnsi="宋体" w:eastAsia="宋体" w:cs="宋体"/>
          <w:sz w:val="31"/>
          <w:szCs w:val="31"/>
        </w:rPr>
        <w:t>〔</w:t>
      </w:r>
      <w:r>
        <w:rPr>
          <w:rFonts w:hint="default" w:ascii="Times New Roman" w:hAnsi="宋体" w:cs="宋体"/>
          <w:sz w:val="31"/>
          <w:szCs w:val="31"/>
        </w:rPr>
        <w:t>2018</w:t>
      </w:r>
      <w:r>
        <w:rPr>
          <w:rFonts w:hint="eastAsia" w:ascii="宋体" w:hAnsi="宋体" w:eastAsia="宋体" w:cs="宋体"/>
          <w:sz w:val="31"/>
          <w:szCs w:val="31"/>
        </w:rPr>
        <w:t>〕</w:t>
      </w:r>
      <w:r>
        <w:rPr>
          <w:rFonts w:hint="default" w:ascii="Times New Roman" w:hAnsi="宋体" w:cs="宋体"/>
          <w:sz w:val="31"/>
          <w:szCs w:val="31"/>
        </w:rPr>
        <w:t>245</w:t>
      </w:r>
      <w:r>
        <w:rPr>
          <w:rFonts w:hint="eastAsia" w:ascii="宋体" w:hAnsi="宋体" w:eastAsia="宋体" w:cs="宋体"/>
          <w:sz w:val="31"/>
          <w:szCs w:val="31"/>
        </w:rPr>
        <w:t>号）的相关规定执行。</w:t>
      </w:r>
    </w:p>
    <w:p>
      <w:pPr>
        <w:pStyle w:val="2"/>
        <w:keepNext w:val="0"/>
        <w:keepLines w:val="0"/>
        <w:widowControl/>
        <w:suppressLineNumbers w:val="0"/>
        <w:spacing w:before="0" w:beforeAutospacing="0" w:after="0" w:afterAutospacing="0"/>
        <w:ind w:left="0" w:right="15"/>
        <w:jc w:val="center"/>
      </w:pPr>
      <w:r>
        <w:rPr>
          <w:rFonts w:hint="eastAsia" w:ascii="黑体" w:hAnsi="宋体" w:eastAsia="黑体" w:cs="宋体"/>
          <w:spacing w:val="-30"/>
          <w:sz w:val="31"/>
          <w:szCs w:val="31"/>
        </w:rPr>
        <w:t>第五</w:t>
      </w:r>
      <w:r>
        <w:rPr>
          <w:rFonts w:hint="eastAsia" w:ascii="黑体" w:hAnsi="宋体" w:eastAsia="黑体" w:cs="宋体"/>
          <w:sz w:val="31"/>
          <w:szCs w:val="31"/>
        </w:rPr>
        <w:t>章</w:t>
      </w:r>
      <w:r>
        <w:rPr>
          <w:rFonts w:hint="eastAsia" w:ascii="黑体" w:hAnsi="宋体" w:eastAsia="黑体" w:cs="宋体"/>
          <w:spacing w:val="-30"/>
          <w:sz w:val="31"/>
          <w:szCs w:val="31"/>
        </w:rPr>
        <w:t>合同签订与执行</w:t>
      </w:r>
    </w:p>
    <w:p>
      <w:pPr>
        <w:pStyle w:val="2"/>
        <w:keepNext w:val="0"/>
        <w:keepLines w:val="0"/>
        <w:widowControl/>
        <w:suppressLineNumbers w:val="0"/>
        <w:spacing w:before="0" w:beforeAutospacing="0" w:after="0" w:afterAutospacing="0" w:line="338" w:lineRule="auto"/>
        <w:ind w:left="270" w:right="285" w:firstLine="600"/>
        <w:jc w:val="both"/>
      </w:pPr>
      <w:r>
        <w:rPr>
          <w:rFonts w:hint="eastAsia" w:ascii="黑体" w:hAnsi="宋体" w:eastAsia="黑体" w:cs="宋体"/>
          <w:spacing w:val="0"/>
          <w:sz w:val="31"/>
          <w:szCs w:val="31"/>
        </w:rPr>
        <w:t>第二十四条</w:t>
      </w:r>
      <w:r>
        <w:rPr>
          <w:rFonts w:hint="eastAsia" w:ascii="宋体" w:hAnsi="宋体" w:eastAsia="宋体" w:cs="宋体"/>
          <w:spacing w:val="-30"/>
          <w:sz w:val="31"/>
          <w:szCs w:val="31"/>
        </w:rPr>
        <w:t>单价或批量总价在</w:t>
      </w:r>
      <w:r>
        <w:rPr>
          <w:rFonts w:hint="default" w:ascii="Times New Roman" w:hAnsi="宋体" w:cs="宋体"/>
          <w:spacing w:val="0"/>
          <w:sz w:val="31"/>
          <w:szCs w:val="31"/>
        </w:rPr>
        <w:t>10</w:t>
      </w:r>
      <w:r>
        <w:rPr>
          <w:rFonts w:hint="eastAsia" w:ascii="宋体" w:hAnsi="宋体" w:eastAsia="宋体" w:cs="宋体"/>
          <w:spacing w:val="-30"/>
          <w:sz w:val="31"/>
          <w:szCs w:val="31"/>
        </w:rPr>
        <w:t>万元（含）以上的仪器设备购置必须签订购置合同。实验室与设备管理处负责仪器设备购置合同审核、组织签订、监督执行及存档等各项管理工作。</w:t>
      </w:r>
    </w:p>
    <w:p>
      <w:pPr>
        <w:pStyle w:val="2"/>
        <w:keepNext w:val="0"/>
        <w:keepLines w:val="0"/>
        <w:widowControl/>
        <w:suppressLineNumbers w:val="0"/>
        <w:spacing w:before="0" w:beforeAutospacing="0" w:after="0" w:afterAutospacing="0" w:line="336" w:lineRule="auto"/>
        <w:ind w:left="270" w:right="285" w:firstLine="600"/>
        <w:jc w:val="both"/>
      </w:pPr>
      <w:r>
        <w:rPr>
          <w:rFonts w:hint="eastAsia" w:ascii="黑体" w:hAnsi="宋体" w:eastAsia="黑体" w:cs="宋体"/>
          <w:spacing w:val="0"/>
          <w:sz w:val="31"/>
          <w:szCs w:val="31"/>
        </w:rPr>
        <w:t>第二十五条</w:t>
      </w:r>
      <w:r>
        <w:rPr>
          <w:rFonts w:hint="eastAsia" w:ascii="宋体" w:hAnsi="宋体" w:eastAsia="宋体" w:cs="宋体"/>
          <w:spacing w:val="-30"/>
          <w:sz w:val="31"/>
          <w:szCs w:val="31"/>
        </w:rPr>
        <w:t>购置人应当自中标（成交</w:t>
      </w:r>
      <w:r>
        <w:rPr>
          <w:rFonts w:hint="eastAsia" w:ascii="宋体" w:hAnsi="宋体" w:eastAsia="宋体" w:cs="宋体"/>
          <w:spacing w:val="-60"/>
          <w:sz w:val="31"/>
          <w:szCs w:val="31"/>
        </w:rPr>
        <w:t>）</w:t>
      </w:r>
      <w:r>
        <w:rPr>
          <w:rFonts w:hint="eastAsia" w:ascii="宋体" w:hAnsi="宋体" w:eastAsia="宋体" w:cs="宋体"/>
          <w:spacing w:val="-30"/>
          <w:sz w:val="31"/>
          <w:szCs w:val="31"/>
        </w:rPr>
        <w:t>通知书发出之日起</w:t>
      </w:r>
      <w:r>
        <w:rPr>
          <w:rFonts w:hint="default" w:ascii="Times New Roman" w:hAnsi="宋体" w:cs="宋体"/>
          <w:spacing w:val="-15"/>
          <w:sz w:val="31"/>
          <w:szCs w:val="31"/>
        </w:rPr>
        <w:t>30</w:t>
      </w:r>
      <w:r>
        <w:rPr>
          <w:rFonts w:hint="eastAsia" w:ascii="宋体" w:hAnsi="宋体" w:eastAsia="宋体" w:cs="宋体"/>
          <w:spacing w:val="-30"/>
          <w:sz w:val="31"/>
          <w:szCs w:val="31"/>
        </w:rPr>
        <w:t>日内，与供应商积极沟通，按照国家法律和学校规定共同拟订合同文本，及时办理合同签订相关事宜。逾期未办理的，不再予以办理后续相关事宜。</w:t>
      </w:r>
    </w:p>
    <w:p>
      <w:pPr>
        <w:pStyle w:val="2"/>
        <w:keepNext w:val="0"/>
        <w:keepLines w:val="0"/>
        <w:widowControl/>
        <w:suppressLineNumbers w:val="0"/>
        <w:spacing w:before="0" w:beforeAutospacing="0" w:after="0" w:afterAutospacing="0" w:line="336" w:lineRule="auto"/>
        <w:ind w:left="270" w:right="270" w:firstLine="600"/>
        <w:jc w:val="both"/>
      </w:pPr>
      <w:r>
        <w:rPr>
          <w:rFonts w:hint="eastAsia" w:ascii="黑体" w:hAnsi="宋体" w:eastAsia="黑体" w:cs="宋体"/>
          <w:spacing w:val="15"/>
          <w:sz w:val="31"/>
          <w:szCs w:val="31"/>
        </w:rPr>
        <w:t>第二十六条</w:t>
      </w:r>
      <w:r>
        <w:rPr>
          <w:rFonts w:hint="eastAsia" w:ascii="宋体" w:hAnsi="宋体" w:eastAsia="宋体" w:cs="宋体"/>
          <w:spacing w:val="-15"/>
          <w:sz w:val="31"/>
          <w:szCs w:val="31"/>
        </w:rPr>
        <w:t>仪器设备购置合同应当由购置人和购置人所在</w:t>
      </w:r>
      <w:r>
        <w:rPr>
          <w:rFonts w:hint="eastAsia" w:ascii="宋体" w:hAnsi="宋体" w:eastAsia="宋体" w:cs="宋体"/>
          <w:spacing w:val="-30"/>
          <w:sz w:val="31"/>
          <w:szCs w:val="31"/>
        </w:rPr>
        <w:t>单位负责人签字后，再送至实验室与设备管理处办理签订事宜。购置人应尽职尽责审核合同条款，对合同条款与招标文件和中标人的投标文件的一致性，以及与学校规定的合同模板不一致的各项条款负责。实验室与设备管理处对仪器设备购置合同的合规性进行审核后，加盖“华南理工大学仪器设备购置合同专用章”。</w:t>
      </w:r>
    </w:p>
    <w:p>
      <w:pPr>
        <w:pStyle w:val="2"/>
        <w:keepNext w:val="0"/>
        <w:keepLines w:val="0"/>
        <w:widowControl/>
        <w:suppressLineNumbers w:val="0"/>
        <w:spacing w:before="15" w:beforeAutospacing="0" w:after="0" w:afterAutospacing="0" w:line="336" w:lineRule="auto"/>
        <w:ind w:left="270" w:right="285" w:firstLine="600"/>
        <w:jc w:val="both"/>
      </w:pPr>
      <w:r>
        <w:rPr>
          <w:rFonts w:hint="eastAsia" w:ascii="黑体" w:hAnsi="宋体" w:eastAsia="黑体" w:cs="宋体"/>
          <w:spacing w:val="0"/>
          <w:sz w:val="31"/>
          <w:szCs w:val="31"/>
        </w:rPr>
        <w:t>第二十七条</w:t>
      </w:r>
      <w:r>
        <w:rPr>
          <w:rFonts w:hint="eastAsia" w:ascii="宋体" w:hAnsi="宋体" w:eastAsia="宋体" w:cs="宋体"/>
          <w:spacing w:val="-30"/>
          <w:sz w:val="31"/>
          <w:szCs w:val="31"/>
        </w:rPr>
        <w:t>经中央集中采购的仪器设备签订合同，采用集采合同模板；其它仪器设备签订合同，采用《华南理工大学仪器设备购置合同》或《华南理工大学进口仪器设备采购合同》模板。所签订的合同不得对采购文件确定的事项作实质性修改。</w:t>
      </w:r>
    </w:p>
    <w:p>
      <w:pPr>
        <w:pStyle w:val="2"/>
        <w:keepNext w:val="0"/>
        <w:keepLines w:val="0"/>
        <w:widowControl/>
        <w:suppressLineNumbers w:val="0"/>
        <w:spacing w:before="15" w:beforeAutospacing="0" w:after="0" w:afterAutospacing="0" w:line="336" w:lineRule="auto"/>
        <w:ind w:left="270" w:right="285" w:firstLine="600"/>
        <w:jc w:val="both"/>
      </w:pPr>
      <w:r>
        <w:rPr>
          <w:rFonts w:hint="eastAsia" w:ascii="黑体" w:hAnsi="宋体" w:eastAsia="黑体" w:cs="宋体"/>
          <w:sz w:val="31"/>
          <w:szCs w:val="31"/>
        </w:rPr>
        <w:t>第二十八条</w:t>
      </w:r>
      <w:r>
        <w:rPr>
          <w:rFonts w:hint="eastAsia" w:ascii="宋体" w:hAnsi="宋体" w:eastAsia="宋体" w:cs="宋体"/>
          <w:sz w:val="31"/>
          <w:szCs w:val="31"/>
        </w:rPr>
        <w:t>对于非政府采购项目，仪器设备购置合同签订</w:t>
      </w:r>
      <w:r>
        <w:rPr>
          <w:rFonts w:hint="eastAsia" w:ascii="宋体" w:hAnsi="宋体" w:eastAsia="宋体" w:cs="宋体"/>
          <w:spacing w:val="-30"/>
          <w:sz w:val="31"/>
          <w:szCs w:val="31"/>
        </w:rPr>
        <w:t>前，如果拟签订合同的标的物及其产地、型号、技术指标、质量等没有变化，仅价格、数量或质保期等发生正偏离变更且有益于学校的，由购置人向招标中心提交书面说明、填写“中标内容变更审批</w:t>
      </w:r>
      <w:r>
        <w:rPr>
          <w:rFonts w:hint="eastAsia" w:ascii="宋体" w:hAnsi="宋体" w:eastAsia="宋体" w:cs="宋体"/>
          <w:spacing w:val="-45"/>
          <w:sz w:val="31"/>
          <w:szCs w:val="31"/>
        </w:rPr>
        <w:t>表”，经购置人所在单位、招标中心和实验室与设备管理处审批同意</w:t>
      </w:r>
      <w:r>
        <w:rPr>
          <w:rFonts w:hint="eastAsia" w:ascii="宋体" w:hAnsi="宋体" w:eastAsia="宋体" w:cs="宋体"/>
          <w:spacing w:val="-30"/>
          <w:sz w:val="31"/>
          <w:szCs w:val="31"/>
        </w:rPr>
        <w:t>后，可签订合同；如果拟签订合同的标的物及其产地、型号、技术指标等发生变动，不予签订合同。</w:t>
      </w:r>
    </w:p>
    <w:p>
      <w:pPr>
        <w:pStyle w:val="2"/>
        <w:keepNext w:val="0"/>
        <w:keepLines w:val="0"/>
        <w:widowControl/>
        <w:suppressLineNumbers w:val="0"/>
        <w:spacing w:before="15" w:beforeAutospacing="0" w:after="0" w:afterAutospacing="0" w:line="336" w:lineRule="auto"/>
        <w:ind w:left="105" w:right="435" w:firstLine="600"/>
        <w:jc w:val="both"/>
      </w:pPr>
      <w:r>
        <w:rPr>
          <w:rFonts w:hint="eastAsia" w:ascii="黑体" w:hAnsi="宋体" w:eastAsia="黑体" w:cs="宋体"/>
          <w:spacing w:val="15"/>
          <w:sz w:val="31"/>
          <w:szCs w:val="31"/>
        </w:rPr>
        <w:t>第二十九条</w:t>
      </w:r>
      <w:r>
        <w:rPr>
          <w:rFonts w:hint="eastAsia" w:ascii="宋体" w:hAnsi="宋体" w:eastAsia="宋体" w:cs="宋体"/>
          <w:spacing w:val="-15"/>
          <w:sz w:val="31"/>
          <w:szCs w:val="31"/>
        </w:rPr>
        <w:t>仪器设备购置合同签订后，即进入合同履行阶</w:t>
      </w:r>
      <w:r>
        <w:rPr>
          <w:rFonts w:hint="eastAsia" w:ascii="宋体" w:hAnsi="宋体" w:eastAsia="宋体" w:cs="宋体"/>
          <w:spacing w:val="-30"/>
          <w:sz w:val="31"/>
          <w:szCs w:val="31"/>
        </w:rPr>
        <w:t>段。在合同履行过程中，购置人不得擅自变更或终止合同。如属于以下特殊情形的，应按要求办理手续：</w:t>
      </w:r>
    </w:p>
    <w:p>
      <w:pPr>
        <w:pStyle w:val="2"/>
        <w:keepNext w:val="0"/>
        <w:keepLines w:val="0"/>
        <w:widowControl/>
        <w:numPr>
          <w:numId w:val="0"/>
        </w:numPr>
        <w:suppressLineNumbers w:val="0"/>
        <w:spacing w:before="0" w:beforeAutospacing="0" w:after="0" w:afterAutospacing="0" w:line="336" w:lineRule="auto"/>
        <w:ind w:left="105" w:right="285" w:firstLine="600"/>
        <w:jc w:val="left"/>
      </w:pPr>
      <w:r>
        <w:rPr>
          <w:rFonts w:hint="default" w:ascii="Times New Roman" w:hAnsi="Times New Roman" w:cs="Times New Roman"/>
          <w:spacing w:val="-15"/>
          <w:sz w:val="31"/>
          <w:szCs w:val="31"/>
        </w:rPr>
        <w:t>1.</w:t>
      </w:r>
      <w:r>
        <w:rPr>
          <w:rFonts w:hint="eastAsia" w:ascii="宋体" w:hAnsi="宋体" w:eastAsia="宋体" w:cs="宋体"/>
          <w:spacing w:val="-30"/>
          <w:sz w:val="31"/>
          <w:szCs w:val="31"/>
        </w:rPr>
        <w:t>在不改变仪器设备购置合同其它条款的前提下，需追加不超过原合同总金额</w:t>
      </w:r>
      <w:r>
        <w:rPr>
          <w:rFonts w:hint="default" w:ascii="Times New Roman" w:hAnsi="宋体" w:cs="宋体"/>
          <w:spacing w:val="-15"/>
          <w:sz w:val="31"/>
          <w:szCs w:val="31"/>
        </w:rPr>
        <w:t>10%</w:t>
      </w:r>
      <w:r>
        <w:rPr>
          <w:rFonts w:hint="eastAsia" w:ascii="宋体" w:hAnsi="宋体" w:eastAsia="宋体" w:cs="宋体"/>
          <w:spacing w:val="-30"/>
          <w:sz w:val="31"/>
          <w:szCs w:val="31"/>
        </w:rPr>
        <w:t>的合同标的物、且标的物的增加不会导致原采购方式改变的，或减少合同标的物数量、并按原合同单价相应调整合同总金额的，购置人应当与供应商协商一致，签订补充合同。补充合同必须按本办法第二十七条的规定履行合同签订程序。追加超</w:t>
      </w:r>
      <w:r>
        <w:rPr>
          <w:rFonts w:hint="eastAsia" w:ascii="宋体" w:hAnsi="宋体" w:eastAsia="宋体" w:cs="宋体"/>
          <w:spacing w:val="-15"/>
          <w:sz w:val="31"/>
          <w:szCs w:val="31"/>
        </w:rPr>
        <w:t>过原合同总价</w:t>
      </w:r>
      <w:r>
        <w:rPr>
          <w:rFonts w:hint="default" w:ascii="Times New Roman" w:hAnsi="宋体" w:cs="宋体"/>
          <w:spacing w:val="-15"/>
          <w:sz w:val="31"/>
          <w:szCs w:val="31"/>
        </w:rPr>
        <w:t>10%</w:t>
      </w:r>
      <w:r>
        <w:rPr>
          <w:rFonts w:hint="eastAsia" w:ascii="宋体" w:hAnsi="宋体" w:eastAsia="宋体" w:cs="宋体"/>
          <w:spacing w:val="-30"/>
          <w:sz w:val="31"/>
          <w:szCs w:val="31"/>
        </w:rPr>
        <w:t>的合同标的物的，对追加部分视为新的购置事项，应按规定程序进行购置。</w:t>
      </w:r>
    </w:p>
    <w:p>
      <w:pPr>
        <w:pStyle w:val="2"/>
        <w:keepNext w:val="0"/>
        <w:keepLines w:val="0"/>
        <w:widowControl/>
        <w:numPr>
          <w:numId w:val="0"/>
        </w:numPr>
        <w:suppressLineNumbers w:val="0"/>
        <w:spacing w:before="15" w:beforeAutospacing="0" w:after="0" w:afterAutospacing="0" w:line="336" w:lineRule="auto"/>
        <w:ind w:left="105" w:right="450" w:firstLine="600"/>
        <w:jc w:val="both"/>
      </w:pPr>
      <w:r>
        <w:rPr>
          <w:rFonts w:hint="default" w:ascii="Times New Roman" w:hAnsi="Times New Roman" w:cs="Times New Roman"/>
          <w:spacing w:val="-15"/>
          <w:sz w:val="31"/>
          <w:szCs w:val="31"/>
        </w:rPr>
        <w:t>2.</w:t>
      </w:r>
      <w:r>
        <w:rPr>
          <w:rFonts w:hint="eastAsia" w:ascii="宋体" w:hAnsi="宋体" w:eastAsia="宋体" w:cs="宋体"/>
          <w:spacing w:val="-30"/>
          <w:sz w:val="31"/>
          <w:szCs w:val="31"/>
        </w:rPr>
        <w:t>因需求变化而调整合同清单内不同单项物品的数量，增加部分的总价值不超过合同总金额的</w:t>
      </w:r>
      <w:r>
        <w:rPr>
          <w:rFonts w:hint="default" w:ascii="Times New Roman" w:hAnsi="宋体" w:cs="宋体"/>
          <w:spacing w:val="-15"/>
          <w:sz w:val="31"/>
          <w:szCs w:val="31"/>
        </w:rPr>
        <w:t>10%</w:t>
      </w:r>
      <w:r>
        <w:rPr>
          <w:rFonts w:hint="eastAsia" w:ascii="宋体" w:hAnsi="宋体" w:eastAsia="宋体" w:cs="宋体"/>
          <w:spacing w:val="-30"/>
          <w:sz w:val="31"/>
          <w:szCs w:val="31"/>
        </w:rPr>
        <w:t>；或合同总金额减少的，购置人均应与供应商协商一致，签订补充合同。补充合同必须按本办法第二十七条的规定履行合同签订程序。</w:t>
      </w:r>
    </w:p>
    <w:p>
      <w:pPr>
        <w:pStyle w:val="2"/>
        <w:keepNext w:val="0"/>
        <w:keepLines w:val="0"/>
        <w:widowControl/>
        <w:numPr>
          <w:numId w:val="0"/>
        </w:numPr>
        <w:suppressLineNumbers w:val="0"/>
        <w:spacing w:before="15" w:beforeAutospacing="0" w:after="0" w:afterAutospacing="0" w:line="336" w:lineRule="auto"/>
        <w:ind w:left="105" w:right="450" w:firstLine="600"/>
        <w:jc w:val="both"/>
      </w:pPr>
      <w:r>
        <w:rPr>
          <w:rFonts w:hint="default" w:ascii="Times New Roman" w:hAnsi="Times New Roman" w:cs="Times New Roman"/>
          <w:spacing w:val="-15"/>
          <w:sz w:val="31"/>
          <w:szCs w:val="31"/>
        </w:rPr>
        <w:t>3.</w:t>
      </w:r>
      <w:r>
        <w:rPr>
          <w:rFonts w:hint="eastAsia" w:ascii="宋体" w:hAnsi="宋体" w:eastAsia="宋体" w:cs="宋体"/>
          <w:spacing w:val="-30"/>
          <w:sz w:val="31"/>
          <w:szCs w:val="31"/>
        </w:rPr>
        <w:t>属于部分零部件型号升级且合同金额不变的，由购置人填写《华南理工大学合同变更（取消</w:t>
      </w:r>
      <w:r>
        <w:rPr>
          <w:rFonts w:hint="eastAsia" w:ascii="宋体" w:hAnsi="宋体" w:eastAsia="宋体" w:cs="宋体"/>
          <w:spacing w:val="-75"/>
          <w:sz w:val="31"/>
          <w:szCs w:val="31"/>
        </w:rPr>
        <w:t>）</w:t>
      </w:r>
      <w:r>
        <w:rPr>
          <w:rFonts w:hint="eastAsia" w:ascii="宋体" w:hAnsi="宋体" w:eastAsia="宋体" w:cs="宋体"/>
          <w:spacing w:val="-45"/>
          <w:sz w:val="31"/>
          <w:szCs w:val="31"/>
        </w:rPr>
        <w:t>确认书》，并提供仪器设备型号升</w:t>
      </w:r>
      <w:r>
        <w:rPr>
          <w:rFonts w:hint="eastAsia" w:ascii="宋体" w:hAnsi="宋体" w:eastAsia="宋体" w:cs="宋体"/>
          <w:spacing w:val="-30"/>
          <w:sz w:val="31"/>
          <w:szCs w:val="31"/>
        </w:rPr>
        <w:t>级的相关厂家证明和供应商的同意函，经购置人所在单位组织专家论证通过，并报实验室与设备管理处备案后，方可实施。</w:t>
      </w:r>
    </w:p>
    <w:p>
      <w:pPr>
        <w:pStyle w:val="2"/>
        <w:keepNext w:val="0"/>
        <w:keepLines w:val="0"/>
        <w:widowControl/>
        <w:suppressLineNumbers w:val="0"/>
        <w:spacing w:before="0" w:beforeAutospacing="0" w:after="0" w:afterAutospacing="0"/>
        <w:ind w:left="0" w:right="15"/>
        <w:jc w:val="center"/>
      </w:pPr>
      <w:r>
        <w:rPr>
          <w:rFonts w:hint="eastAsia" w:ascii="黑体" w:hAnsi="宋体" w:eastAsia="黑体" w:cs="宋体"/>
          <w:spacing w:val="-30"/>
          <w:sz w:val="31"/>
          <w:szCs w:val="31"/>
        </w:rPr>
        <w:t>第六</w:t>
      </w:r>
      <w:r>
        <w:rPr>
          <w:rFonts w:hint="eastAsia" w:ascii="黑体" w:hAnsi="宋体" w:eastAsia="黑体" w:cs="宋体"/>
          <w:sz w:val="31"/>
          <w:szCs w:val="31"/>
        </w:rPr>
        <w:t>章</w:t>
      </w:r>
      <w:r>
        <w:rPr>
          <w:rFonts w:hint="eastAsia" w:ascii="黑体" w:hAnsi="宋体" w:eastAsia="黑体" w:cs="宋体"/>
          <w:spacing w:val="-30"/>
          <w:sz w:val="31"/>
          <w:szCs w:val="31"/>
        </w:rPr>
        <w:t>开箱、验收与索赔</w:t>
      </w:r>
    </w:p>
    <w:p>
      <w:pPr>
        <w:pStyle w:val="2"/>
        <w:keepNext w:val="0"/>
        <w:keepLines w:val="0"/>
        <w:widowControl/>
        <w:suppressLineNumbers w:val="0"/>
        <w:spacing w:before="0" w:beforeAutospacing="0" w:after="0" w:afterAutospacing="0" w:line="338" w:lineRule="auto"/>
        <w:ind w:left="270" w:right="270" w:firstLine="600"/>
        <w:jc w:val="both"/>
      </w:pPr>
      <w:r>
        <w:rPr>
          <w:rFonts w:hint="eastAsia" w:ascii="黑体" w:hAnsi="宋体" w:eastAsia="黑体" w:cs="宋体"/>
          <w:spacing w:val="30"/>
          <w:sz w:val="31"/>
          <w:szCs w:val="31"/>
        </w:rPr>
        <w:t>第三十条</w:t>
      </w:r>
      <w:r>
        <w:rPr>
          <w:rFonts w:hint="eastAsia" w:ascii="宋体" w:hAnsi="宋体" w:eastAsia="宋体" w:cs="宋体"/>
          <w:spacing w:val="-15"/>
          <w:sz w:val="31"/>
          <w:szCs w:val="31"/>
        </w:rPr>
        <w:t>购置人及其所在单位应当于仪器设备到货前准备</w:t>
      </w:r>
      <w:r>
        <w:rPr>
          <w:rFonts w:hint="eastAsia" w:ascii="宋体" w:hAnsi="宋体" w:eastAsia="宋体" w:cs="宋体"/>
          <w:spacing w:val="-30"/>
          <w:sz w:val="31"/>
          <w:szCs w:val="31"/>
        </w:rPr>
        <w:t>好安装运行条件，确保场地、水电等基本要求落实到位。否则造成的一切后果由购置人及其所在单位承担。</w:t>
      </w:r>
    </w:p>
    <w:p>
      <w:pPr>
        <w:pStyle w:val="2"/>
        <w:keepNext w:val="0"/>
        <w:keepLines w:val="0"/>
        <w:widowControl/>
        <w:suppressLineNumbers w:val="0"/>
        <w:spacing w:before="0" w:beforeAutospacing="0" w:after="0" w:afterAutospacing="0" w:line="338" w:lineRule="auto"/>
        <w:ind w:left="270" w:right="285" w:firstLine="600"/>
        <w:jc w:val="both"/>
      </w:pPr>
      <w:r>
        <w:rPr>
          <w:rFonts w:hint="eastAsia" w:ascii="黑体" w:hAnsi="宋体" w:eastAsia="黑体" w:cs="宋体"/>
          <w:spacing w:val="0"/>
          <w:sz w:val="31"/>
          <w:szCs w:val="31"/>
        </w:rPr>
        <w:t>第三十一条</w:t>
      </w:r>
      <w:r>
        <w:rPr>
          <w:rFonts w:hint="eastAsia" w:ascii="宋体" w:hAnsi="宋体" w:eastAsia="宋体" w:cs="宋体"/>
          <w:spacing w:val="-30"/>
          <w:sz w:val="31"/>
          <w:szCs w:val="31"/>
        </w:rPr>
        <w:t>仪器设备到货后，应当于规定的时间内，根据合同和装箱清单逐一清点核对实物，完成开箱点货工作。</w:t>
      </w:r>
    </w:p>
    <w:p>
      <w:pPr>
        <w:pStyle w:val="2"/>
        <w:keepNext w:val="0"/>
        <w:keepLines w:val="0"/>
        <w:widowControl/>
        <w:numPr>
          <w:numId w:val="0"/>
        </w:numPr>
        <w:suppressLineNumbers w:val="0"/>
        <w:spacing w:before="0" w:beforeAutospacing="0" w:after="0" w:afterAutospacing="0" w:line="336" w:lineRule="auto"/>
        <w:ind w:left="270" w:right="285" w:firstLine="600"/>
        <w:jc w:val="both"/>
      </w:pPr>
      <w:r>
        <w:rPr>
          <w:rFonts w:hint="default" w:ascii="Times New Roman" w:hAnsi="Times New Roman" w:cs="Times New Roman"/>
          <w:spacing w:val="-15"/>
          <w:sz w:val="31"/>
          <w:szCs w:val="31"/>
        </w:rPr>
        <w:t>1.</w:t>
      </w:r>
      <w:r>
        <w:rPr>
          <w:rFonts w:hint="eastAsia" w:ascii="宋体" w:hAnsi="宋体" w:eastAsia="宋体" w:cs="宋体"/>
          <w:spacing w:val="-30"/>
          <w:sz w:val="31"/>
          <w:szCs w:val="31"/>
        </w:rPr>
        <w:t>进口仪器设备由购置人组织供货商或厂家代表、外贸代理公司人员、所在单位设备员，在到货后一周内同时到场共同完成开箱点货，并将“华南理工大学仪器设备开箱实物点验货记录表”交至实验室与设备管理处。</w:t>
      </w:r>
    </w:p>
    <w:p>
      <w:pPr>
        <w:pStyle w:val="2"/>
        <w:keepNext w:val="0"/>
        <w:keepLines w:val="0"/>
        <w:widowControl/>
        <w:numPr>
          <w:numId w:val="0"/>
        </w:numPr>
        <w:suppressLineNumbers w:val="0"/>
        <w:spacing w:before="0" w:beforeAutospacing="0" w:after="0" w:afterAutospacing="0" w:line="338" w:lineRule="auto"/>
        <w:ind w:left="270" w:right="285" w:firstLine="600"/>
        <w:jc w:val="both"/>
      </w:pPr>
      <w:r>
        <w:rPr>
          <w:rFonts w:hint="default" w:ascii="Times New Roman" w:hAnsi="Times New Roman" w:cs="Times New Roman"/>
          <w:spacing w:val="-15"/>
          <w:sz w:val="31"/>
          <w:szCs w:val="31"/>
        </w:rPr>
        <w:t>2.</w:t>
      </w:r>
      <w:r>
        <w:rPr>
          <w:rFonts w:hint="eastAsia" w:ascii="宋体" w:hAnsi="宋体" w:eastAsia="宋体" w:cs="宋体"/>
          <w:spacing w:val="-30"/>
          <w:sz w:val="31"/>
          <w:szCs w:val="31"/>
        </w:rPr>
        <w:t>国产仪器设备由购置人组织供货商或厂家代表、所在单位设备员，在到货一周内同时到场共同完成开箱点货工作</w:t>
      </w:r>
      <w:r>
        <w:rPr>
          <w:rFonts w:hint="eastAsia" w:ascii="宋体" w:hAnsi="宋体" w:eastAsia="宋体" w:cs="宋体"/>
          <w:spacing w:val="-60"/>
          <w:sz w:val="31"/>
          <w:szCs w:val="31"/>
        </w:rPr>
        <w:t>。“华南理工大学仪器设备开箱实物点验货记录表”由购置人保存。</w:t>
      </w:r>
    </w:p>
    <w:p>
      <w:pPr>
        <w:pStyle w:val="2"/>
        <w:keepNext w:val="0"/>
        <w:keepLines w:val="0"/>
        <w:widowControl/>
        <w:suppressLineNumbers w:val="0"/>
        <w:spacing w:before="0" w:beforeAutospacing="0" w:after="0" w:afterAutospacing="0" w:line="338" w:lineRule="auto"/>
        <w:ind w:left="270" w:right="285" w:firstLine="600"/>
        <w:jc w:val="both"/>
      </w:pPr>
      <w:r>
        <w:rPr>
          <w:rFonts w:hint="eastAsia" w:ascii="黑体" w:hAnsi="宋体" w:eastAsia="黑体" w:cs="宋体"/>
          <w:spacing w:val="0"/>
          <w:sz w:val="31"/>
          <w:szCs w:val="31"/>
        </w:rPr>
        <w:t>第三十二条</w:t>
      </w:r>
      <w:r>
        <w:rPr>
          <w:rFonts w:hint="eastAsia" w:ascii="宋体" w:hAnsi="宋体" w:eastAsia="宋体" w:cs="宋体"/>
          <w:spacing w:val="-30"/>
          <w:sz w:val="31"/>
          <w:szCs w:val="31"/>
        </w:rPr>
        <w:t>仪器设备开箱点货后，应当在规定时间内完成包括安装调试、试运行、逐项测试技术指标、签署验收报告等各项技术指标验收工作。进口仪器设备应在索赔期（仪器设备到港后的</w:t>
      </w:r>
      <w:r>
        <w:rPr>
          <w:rFonts w:hint="default" w:ascii="Times New Roman" w:hAnsi="宋体" w:cs="宋体"/>
          <w:spacing w:val="-15"/>
          <w:sz w:val="31"/>
          <w:szCs w:val="31"/>
        </w:rPr>
        <w:t>90</w:t>
      </w:r>
    </w:p>
    <w:p>
      <w:pPr>
        <w:pStyle w:val="2"/>
        <w:keepNext w:val="0"/>
        <w:keepLines w:val="0"/>
        <w:widowControl/>
        <w:suppressLineNumbers w:val="0"/>
        <w:spacing w:before="0" w:beforeAutospacing="0" w:after="0" w:afterAutospacing="0" w:line="338" w:lineRule="auto"/>
        <w:ind w:left="270" w:right="255"/>
        <w:jc w:val="both"/>
      </w:pPr>
      <w:r>
        <w:rPr>
          <w:rFonts w:hint="eastAsia" w:ascii="宋体" w:hAnsi="宋体" w:eastAsia="宋体" w:cs="宋体"/>
          <w:spacing w:val="-30"/>
          <w:sz w:val="31"/>
          <w:szCs w:val="31"/>
        </w:rPr>
        <w:t>天内</w:t>
      </w:r>
      <w:r>
        <w:rPr>
          <w:rFonts w:hint="eastAsia" w:ascii="宋体" w:hAnsi="宋体" w:eastAsia="宋体" w:cs="宋体"/>
          <w:spacing w:val="-75"/>
          <w:sz w:val="31"/>
          <w:szCs w:val="31"/>
        </w:rPr>
        <w:t>）</w:t>
      </w:r>
      <w:r>
        <w:rPr>
          <w:rFonts w:hint="eastAsia" w:ascii="宋体" w:hAnsi="宋体" w:eastAsia="宋体" w:cs="宋体"/>
          <w:sz w:val="31"/>
          <w:szCs w:val="31"/>
        </w:rPr>
        <w:t>终止前</w:t>
      </w:r>
      <w:r>
        <w:rPr>
          <w:rFonts w:hint="default" w:ascii="Times New Roman" w:hAnsi="宋体" w:cs="宋体"/>
          <w:spacing w:val="0"/>
          <w:sz w:val="31"/>
          <w:szCs w:val="31"/>
        </w:rPr>
        <w:t>20</w:t>
      </w:r>
      <w:r>
        <w:rPr>
          <w:rFonts w:hint="eastAsia" w:ascii="宋体" w:hAnsi="宋体" w:eastAsia="宋体" w:cs="宋体"/>
          <w:spacing w:val="-30"/>
          <w:sz w:val="31"/>
          <w:szCs w:val="31"/>
        </w:rPr>
        <w:t>天内，全面完成验收工作；国产仪器设备应在到货</w:t>
      </w:r>
      <w:r>
        <w:rPr>
          <w:rFonts w:hint="eastAsia" w:ascii="宋体" w:hAnsi="宋体" w:eastAsia="宋体" w:cs="宋体"/>
          <w:spacing w:val="45"/>
          <w:sz w:val="31"/>
          <w:szCs w:val="31"/>
        </w:rPr>
        <w:t>后</w:t>
      </w:r>
      <w:r>
        <w:rPr>
          <w:rFonts w:hint="default" w:ascii="Times New Roman" w:hAnsi="宋体" w:cs="宋体"/>
          <w:sz w:val="31"/>
          <w:szCs w:val="31"/>
        </w:rPr>
        <w:t>3</w:t>
      </w:r>
      <w:r>
        <w:rPr>
          <w:rFonts w:hint="eastAsia" w:ascii="宋体" w:hAnsi="宋体" w:eastAsia="宋体" w:cs="宋体"/>
          <w:spacing w:val="-30"/>
          <w:sz w:val="31"/>
          <w:szCs w:val="31"/>
        </w:rPr>
        <w:t>个月内完成验收工作。</w:t>
      </w:r>
    </w:p>
    <w:p>
      <w:pPr>
        <w:pStyle w:val="2"/>
        <w:keepNext w:val="0"/>
        <w:keepLines w:val="0"/>
        <w:widowControl/>
        <w:numPr>
          <w:numId w:val="0"/>
        </w:numPr>
        <w:suppressLineNumbers w:val="0"/>
        <w:spacing w:before="0" w:beforeAutospacing="0" w:after="0" w:afterAutospacing="0" w:line="405" w:lineRule="exact"/>
        <w:ind w:left="1230" w:right="0" w:hanging="360"/>
        <w:jc w:val="both"/>
      </w:pPr>
      <w:r>
        <w:rPr>
          <w:rFonts w:hint="default" w:ascii="Times New Roman" w:hAnsi="Times New Roman" w:cs="Times New Roman"/>
          <w:spacing w:val="-15"/>
          <w:sz w:val="31"/>
          <w:szCs w:val="31"/>
        </w:rPr>
        <w:t>1.</w:t>
      </w:r>
      <w:r>
        <w:rPr>
          <w:rFonts w:hint="eastAsia" w:ascii="宋体" w:hAnsi="宋体" w:eastAsia="宋体" w:cs="宋体"/>
          <w:spacing w:val="0"/>
          <w:sz w:val="31"/>
          <w:szCs w:val="31"/>
        </w:rPr>
        <w:t>合同金额</w:t>
      </w:r>
      <w:r>
        <w:rPr>
          <w:rFonts w:hint="default" w:ascii="Times New Roman" w:hAnsi="宋体" w:cs="宋体"/>
          <w:spacing w:val="-15"/>
          <w:sz w:val="31"/>
          <w:szCs w:val="31"/>
        </w:rPr>
        <w:t>100</w:t>
      </w:r>
      <w:r>
        <w:rPr>
          <w:rFonts w:hint="eastAsia" w:ascii="宋体" w:hAnsi="宋体" w:eastAsia="宋体" w:cs="宋体"/>
          <w:spacing w:val="-30"/>
          <w:sz w:val="31"/>
          <w:szCs w:val="31"/>
        </w:rPr>
        <w:t>万元（含</w:t>
      </w:r>
      <w:r>
        <w:rPr>
          <w:rFonts w:hint="eastAsia" w:ascii="宋体" w:hAnsi="宋体" w:eastAsia="宋体" w:cs="宋体"/>
          <w:spacing w:val="-45"/>
          <w:sz w:val="31"/>
          <w:szCs w:val="31"/>
        </w:rPr>
        <w:t>）</w:t>
      </w:r>
      <w:r>
        <w:rPr>
          <w:rFonts w:hint="eastAsia" w:ascii="宋体" w:hAnsi="宋体" w:eastAsia="宋体" w:cs="宋体"/>
          <w:spacing w:val="-30"/>
          <w:sz w:val="31"/>
          <w:szCs w:val="31"/>
        </w:rPr>
        <w:t>以上的仪器设备，由实验室与设备管理处负责组织专家及相关人员进行验收，形成验收报告并归档；</w:t>
      </w:r>
    </w:p>
    <w:p>
      <w:pPr>
        <w:pStyle w:val="2"/>
        <w:keepNext w:val="0"/>
        <w:keepLines w:val="0"/>
        <w:widowControl/>
        <w:numPr>
          <w:numId w:val="0"/>
        </w:numPr>
        <w:suppressLineNumbers w:val="0"/>
        <w:spacing w:before="165" w:beforeAutospacing="0" w:after="0" w:afterAutospacing="0" w:line="336" w:lineRule="auto"/>
        <w:ind w:left="105" w:right="300" w:firstLine="600"/>
        <w:jc w:val="left"/>
      </w:pPr>
      <w:r>
        <w:rPr>
          <w:rFonts w:hint="default" w:ascii="Times New Roman" w:hAnsi="Times New Roman" w:cs="Times New Roman"/>
          <w:spacing w:val="-15"/>
          <w:sz w:val="31"/>
          <w:szCs w:val="31"/>
        </w:rPr>
        <w:t>2.</w:t>
      </w:r>
      <w:r>
        <w:rPr>
          <w:rFonts w:hint="eastAsia" w:ascii="宋体" w:hAnsi="宋体" w:eastAsia="宋体" w:cs="宋体"/>
          <w:spacing w:val="0"/>
          <w:sz w:val="31"/>
          <w:szCs w:val="31"/>
        </w:rPr>
        <w:t>合同金额</w:t>
      </w:r>
      <w:r>
        <w:rPr>
          <w:rFonts w:hint="default" w:ascii="Times New Roman" w:hAnsi="宋体" w:cs="宋体"/>
          <w:spacing w:val="-15"/>
          <w:sz w:val="31"/>
          <w:szCs w:val="31"/>
        </w:rPr>
        <w:t>100</w:t>
      </w:r>
      <w:r>
        <w:rPr>
          <w:rFonts w:hint="eastAsia" w:ascii="宋体" w:hAnsi="宋体" w:eastAsia="宋体" w:cs="宋体"/>
          <w:spacing w:val="-30"/>
          <w:sz w:val="31"/>
          <w:szCs w:val="31"/>
        </w:rPr>
        <w:t>万元以下的仪器设备，由购置人及其所在单位按学校要求组织专家验收。验收工作完成后，进口仪器设备的验收</w:t>
      </w:r>
      <w:r>
        <w:rPr>
          <w:rFonts w:hint="eastAsia" w:ascii="宋体" w:hAnsi="宋体" w:eastAsia="宋体" w:cs="宋体"/>
          <w:spacing w:val="-45"/>
          <w:sz w:val="31"/>
          <w:szCs w:val="31"/>
        </w:rPr>
        <w:t>报告等资料交实验室与设备管理处审核归档；合同金额</w:t>
      </w:r>
      <w:r>
        <w:rPr>
          <w:rFonts w:hint="default" w:ascii="Times New Roman" w:hAnsi="宋体" w:cs="宋体"/>
          <w:spacing w:val="0"/>
          <w:sz w:val="31"/>
          <w:szCs w:val="31"/>
        </w:rPr>
        <w:t>10</w:t>
      </w:r>
      <w:r>
        <w:rPr>
          <w:rFonts w:hint="eastAsia" w:ascii="宋体" w:hAnsi="宋体" w:eastAsia="宋体" w:cs="宋体"/>
          <w:spacing w:val="-105"/>
          <w:sz w:val="31"/>
          <w:szCs w:val="31"/>
        </w:rPr>
        <w:t>万元</w:t>
      </w:r>
      <w:r>
        <w:rPr>
          <w:rFonts w:hint="eastAsia" w:ascii="宋体" w:hAnsi="宋体" w:eastAsia="宋体" w:cs="宋体"/>
          <w:spacing w:val="-30"/>
          <w:sz w:val="31"/>
          <w:szCs w:val="31"/>
        </w:rPr>
        <w:t>（含）以上的国产仪器设备验收报告交实验室与设备管理处归档，</w:t>
      </w:r>
      <w:r>
        <w:rPr>
          <w:rFonts w:hint="default" w:ascii="Times New Roman" w:hAnsi="宋体" w:cs="宋体"/>
          <w:spacing w:val="-30"/>
          <w:sz w:val="31"/>
          <w:szCs w:val="31"/>
        </w:rPr>
        <w:t>10</w:t>
      </w:r>
      <w:r>
        <w:rPr>
          <w:rFonts w:hint="eastAsia" w:ascii="宋体" w:hAnsi="宋体" w:eastAsia="宋体" w:cs="宋体"/>
          <w:spacing w:val="-15"/>
          <w:sz w:val="31"/>
          <w:szCs w:val="31"/>
        </w:rPr>
        <w:t>万元</w:t>
      </w:r>
      <w:r>
        <w:rPr>
          <w:rFonts w:hint="eastAsia" w:ascii="宋体" w:hAnsi="宋体" w:eastAsia="宋体" w:cs="宋体"/>
          <w:spacing w:val="-30"/>
          <w:sz w:val="31"/>
          <w:szCs w:val="31"/>
        </w:rPr>
        <w:t>以下的验收报告由使用单位归档保存。</w:t>
      </w:r>
    </w:p>
    <w:p>
      <w:pPr>
        <w:pStyle w:val="2"/>
        <w:keepNext w:val="0"/>
        <w:keepLines w:val="0"/>
        <w:widowControl/>
        <w:suppressLineNumbers w:val="0"/>
        <w:spacing w:before="15" w:beforeAutospacing="0" w:after="0" w:afterAutospacing="0" w:line="336" w:lineRule="auto"/>
        <w:ind w:left="105" w:right="450" w:firstLine="600"/>
        <w:jc w:val="both"/>
      </w:pPr>
      <w:r>
        <w:rPr>
          <w:rFonts w:hint="eastAsia" w:ascii="黑体" w:hAnsi="宋体" w:eastAsia="黑体" w:cs="宋体"/>
          <w:spacing w:val="0"/>
          <w:sz w:val="31"/>
          <w:szCs w:val="31"/>
        </w:rPr>
        <w:t>第三十三条</w:t>
      </w:r>
      <w:r>
        <w:rPr>
          <w:rFonts w:hint="eastAsia" w:ascii="宋体" w:hAnsi="宋体" w:eastAsia="宋体" w:cs="宋体"/>
          <w:spacing w:val="-30"/>
          <w:sz w:val="31"/>
          <w:szCs w:val="31"/>
        </w:rPr>
        <w:t>经开箱点货及技术指标验收，凡数量、质量或技术指标未达到合同规定的，购置人及其所在单位应及时将相关情况书面报告实验室与设备管理处，并准备索赔资料，由实验室与设备管理处牵头负责与供货商交涉，按合同条款进行索赔。购置人及其所在单位不得私自向供应商索取赔偿。</w:t>
      </w:r>
    </w:p>
    <w:p>
      <w:pPr>
        <w:pStyle w:val="2"/>
        <w:keepNext w:val="0"/>
        <w:keepLines w:val="0"/>
        <w:widowControl/>
        <w:suppressLineNumbers w:val="0"/>
        <w:spacing w:before="15" w:beforeAutospacing="0" w:after="0" w:afterAutospacing="0" w:line="338" w:lineRule="auto"/>
        <w:ind w:left="105" w:right="450" w:firstLine="600"/>
        <w:jc w:val="both"/>
      </w:pPr>
      <w:r>
        <w:rPr>
          <w:rFonts w:hint="eastAsia" w:ascii="黑体" w:hAnsi="宋体" w:eastAsia="黑体" w:cs="宋体"/>
          <w:spacing w:val="0"/>
          <w:sz w:val="31"/>
          <w:szCs w:val="31"/>
        </w:rPr>
        <w:t>第三十四条</w:t>
      </w:r>
      <w:r>
        <w:rPr>
          <w:rFonts w:hint="eastAsia" w:ascii="宋体" w:hAnsi="宋体" w:eastAsia="宋体" w:cs="宋体"/>
          <w:spacing w:val="-30"/>
          <w:sz w:val="31"/>
          <w:szCs w:val="31"/>
        </w:rPr>
        <w:t>质保期内，仪器设备因质量问题出现运行异常等情况，需退回厂家维修、返修的，购置人及其所在单位应在事前书面向实验室与设备管理处报告备案。未经报告备案，擅自将仪器设备搬离原安装使用地点的，所产生的一切后果由购置人及其所在单位承担。</w:t>
      </w:r>
    </w:p>
    <w:p>
      <w:pPr>
        <w:pStyle w:val="2"/>
        <w:keepNext w:val="0"/>
        <w:keepLines w:val="0"/>
        <w:widowControl/>
        <w:suppressLineNumbers w:val="0"/>
        <w:spacing w:before="0" w:beforeAutospacing="0" w:after="0" w:afterAutospacing="0"/>
        <w:ind w:left="0" w:right="345"/>
        <w:jc w:val="center"/>
      </w:pPr>
      <w:r>
        <w:rPr>
          <w:rFonts w:hint="eastAsia" w:ascii="黑体" w:hAnsi="宋体" w:eastAsia="黑体" w:cs="宋体"/>
          <w:spacing w:val="-30"/>
          <w:sz w:val="31"/>
          <w:szCs w:val="31"/>
        </w:rPr>
        <w:t>第七</w:t>
      </w:r>
      <w:r>
        <w:rPr>
          <w:rFonts w:hint="eastAsia" w:ascii="黑体" w:hAnsi="宋体" w:eastAsia="黑体" w:cs="宋体"/>
          <w:sz w:val="31"/>
          <w:szCs w:val="31"/>
        </w:rPr>
        <w:t>章</w:t>
      </w:r>
      <w:r>
        <w:rPr>
          <w:rFonts w:hint="eastAsia" w:ascii="黑体" w:hAnsi="宋体" w:eastAsia="黑体" w:cs="宋体"/>
          <w:spacing w:val="-30"/>
          <w:sz w:val="31"/>
          <w:szCs w:val="31"/>
        </w:rPr>
        <w:t>监督与责任追究</w:t>
      </w:r>
    </w:p>
    <w:p>
      <w:pPr>
        <w:pStyle w:val="2"/>
        <w:keepNext w:val="0"/>
        <w:keepLines w:val="0"/>
        <w:widowControl/>
        <w:suppressLineNumbers w:val="0"/>
        <w:spacing w:before="0" w:beforeAutospacing="0" w:after="0" w:afterAutospacing="0" w:line="338" w:lineRule="auto"/>
        <w:ind w:left="105" w:right="450" w:firstLine="600"/>
        <w:jc w:val="left"/>
      </w:pPr>
      <w:r>
        <w:rPr>
          <w:rFonts w:hint="eastAsia" w:ascii="黑体" w:hAnsi="宋体" w:eastAsia="黑体" w:cs="宋体"/>
          <w:spacing w:val="-30"/>
          <w:sz w:val="31"/>
          <w:szCs w:val="31"/>
        </w:rPr>
        <w:t>第三十五</w:t>
      </w:r>
      <w:r>
        <w:rPr>
          <w:rFonts w:hint="eastAsia" w:ascii="黑体" w:hAnsi="宋体" w:eastAsia="黑体" w:cs="宋体"/>
          <w:sz w:val="31"/>
          <w:szCs w:val="31"/>
        </w:rPr>
        <w:t>条</w:t>
      </w:r>
      <w:r>
        <w:rPr>
          <w:rFonts w:hint="eastAsia" w:ascii="宋体" w:hAnsi="宋体" w:eastAsia="宋体" w:cs="宋体"/>
          <w:spacing w:val="-30"/>
          <w:sz w:val="31"/>
          <w:szCs w:val="31"/>
        </w:rPr>
        <w:t>购置人是仪器设备购置工作的第一责任人，各单位要建立健全仪器设备购置工作规章制度，明确决策和执行程序。</w:t>
      </w:r>
    </w:p>
    <w:p>
      <w:pPr>
        <w:pStyle w:val="2"/>
        <w:keepNext w:val="0"/>
        <w:keepLines w:val="0"/>
        <w:widowControl/>
        <w:suppressLineNumbers w:val="0"/>
        <w:spacing w:before="0" w:beforeAutospacing="0" w:after="0" w:afterAutospacing="0" w:line="338" w:lineRule="auto"/>
        <w:ind w:left="105" w:right="450" w:firstLine="600"/>
        <w:jc w:val="left"/>
      </w:pPr>
      <w:r>
        <w:rPr>
          <w:rFonts w:hint="eastAsia" w:ascii="黑体" w:hAnsi="宋体" w:eastAsia="黑体" w:cs="宋体"/>
          <w:spacing w:val="-30"/>
          <w:sz w:val="31"/>
          <w:szCs w:val="31"/>
        </w:rPr>
        <w:t>第三十六</w:t>
      </w:r>
      <w:r>
        <w:rPr>
          <w:rFonts w:hint="eastAsia" w:ascii="黑体" w:hAnsi="宋体" w:eastAsia="黑体" w:cs="宋体"/>
          <w:sz w:val="31"/>
          <w:szCs w:val="31"/>
        </w:rPr>
        <w:t>条</w:t>
      </w:r>
      <w:r>
        <w:rPr>
          <w:rFonts w:hint="eastAsia" w:ascii="宋体" w:hAnsi="宋体" w:eastAsia="宋体" w:cs="宋体"/>
          <w:spacing w:val="-30"/>
          <w:sz w:val="31"/>
          <w:szCs w:val="31"/>
        </w:rPr>
        <w:t>仪器设备购置工作接受学校纪监</w:t>
      </w:r>
      <w:r>
        <w:rPr>
          <w:rFonts w:hint="eastAsia" w:ascii="宋体" w:hAnsi="宋体" w:eastAsia="宋体" w:cs="宋体"/>
          <w:spacing w:val="-60"/>
          <w:sz w:val="31"/>
          <w:szCs w:val="31"/>
        </w:rPr>
        <w:t>、</w:t>
      </w:r>
      <w:r>
        <w:rPr>
          <w:rFonts w:hint="eastAsia" w:ascii="宋体" w:hAnsi="宋体" w:eastAsia="宋体" w:cs="宋体"/>
          <w:spacing w:val="-30"/>
          <w:sz w:val="31"/>
          <w:szCs w:val="31"/>
        </w:rPr>
        <w:t>审计</w:t>
      </w:r>
      <w:r>
        <w:rPr>
          <w:rFonts w:hint="eastAsia" w:ascii="宋体" w:hAnsi="宋体" w:eastAsia="宋体" w:cs="宋体"/>
          <w:spacing w:val="-60"/>
          <w:sz w:val="31"/>
          <w:szCs w:val="31"/>
        </w:rPr>
        <w:t>、</w:t>
      </w:r>
      <w:r>
        <w:rPr>
          <w:rFonts w:hint="eastAsia" w:ascii="宋体" w:hAnsi="宋体" w:eastAsia="宋体" w:cs="宋体"/>
          <w:spacing w:val="-30"/>
          <w:sz w:val="31"/>
          <w:szCs w:val="31"/>
        </w:rPr>
        <w:t>财务等部门的监督检查和群众的监督，任何单位和个人有权向学校纪检监</w:t>
      </w:r>
      <w:r>
        <w:rPr>
          <w:rFonts w:hint="eastAsia" w:ascii="宋体" w:hAnsi="宋体" w:eastAsia="宋体" w:cs="宋体"/>
          <w:sz w:val="31"/>
          <w:szCs w:val="31"/>
        </w:rPr>
        <w:t>察部门检举和反映购置工作中的违规、违法行为。</w:t>
      </w:r>
    </w:p>
    <w:p>
      <w:pPr>
        <w:pStyle w:val="2"/>
        <w:keepNext w:val="0"/>
        <w:keepLines w:val="0"/>
        <w:widowControl/>
        <w:suppressLineNumbers w:val="0"/>
        <w:spacing w:before="165" w:beforeAutospacing="0" w:after="0" w:afterAutospacing="0" w:line="336" w:lineRule="auto"/>
        <w:ind w:left="270" w:right="270" w:firstLine="600"/>
        <w:jc w:val="both"/>
      </w:pPr>
      <w:r>
        <w:rPr>
          <w:rFonts w:hint="eastAsia" w:ascii="黑体" w:hAnsi="宋体" w:eastAsia="黑体" w:cs="宋体"/>
          <w:spacing w:val="0"/>
          <w:sz w:val="31"/>
          <w:szCs w:val="31"/>
        </w:rPr>
        <w:t>第三十七条</w:t>
      </w:r>
      <w:r>
        <w:rPr>
          <w:rFonts w:hint="eastAsia" w:ascii="宋体" w:hAnsi="宋体" w:eastAsia="宋体" w:cs="宋体"/>
          <w:spacing w:val="-15"/>
          <w:sz w:val="31"/>
          <w:szCs w:val="31"/>
        </w:rPr>
        <w:t>负责和参与仪器设备购置工作的单位和工作人</w:t>
      </w:r>
      <w:r>
        <w:rPr>
          <w:rFonts w:hint="eastAsia" w:ascii="宋体" w:hAnsi="宋体" w:eastAsia="宋体" w:cs="宋体"/>
          <w:spacing w:val="-30"/>
          <w:sz w:val="31"/>
          <w:szCs w:val="31"/>
        </w:rPr>
        <w:t>员必须遵守国家法律、法规和学校有关规章制度，并对职责范围内出现的问题承担相关责任。对于滥用职权、玩忽职守、徇私舞弊、贪污受贿、侵害学校利益等违规违纪行为，或因违反本管理办法和学校相关规章制度而对学校造成损害及不良影响的，将依法依规追究责任；构成职务违法、职务犯罪的由监察机构进行调查处理。</w:t>
      </w:r>
    </w:p>
    <w:p>
      <w:pPr>
        <w:pStyle w:val="2"/>
        <w:keepNext w:val="0"/>
        <w:keepLines w:val="0"/>
        <w:widowControl/>
        <w:suppressLineNumbers w:val="0"/>
        <w:spacing w:before="0" w:beforeAutospacing="0" w:after="0" w:afterAutospacing="0"/>
        <w:ind w:left="15" w:right="0"/>
        <w:jc w:val="center"/>
      </w:pPr>
      <w:r>
        <w:rPr>
          <w:rFonts w:hint="eastAsia" w:ascii="黑体" w:hAnsi="宋体" w:eastAsia="黑体" w:cs="宋体"/>
          <w:spacing w:val="-30"/>
          <w:sz w:val="31"/>
          <w:szCs w:val="31"/>
        </w:rPr>
        <w:t>第八</w:t>
      </w:r>
      <w:r>
        <w:rPr>
          <w:rFonts w:hint="eastAsia" w:ascii="黑体" w:hAnsi="宋体" w:eastAsia="黑体" w:cs="宋体"/>
          <w:sz w:val="31"/>
          <w:szCs w:val="31"/>
        </w:rPr>
        <w:t>章附则</w:t>
      </w:r>
    </w:p>
    <w:p>
      <w:pPr>
        <w:pStyle w:val="2"/>
        <w:keepNext w:val="0"/>
        <w:keepLines w:val="0"/>
        <w:widowControl/>
        <w:suppressLineNumbers w:val="0"/>
        <w:spacing w:before="0" w:beforeAutospacing="0" w:after="0" w:afterAutospacing="0" w:line="336" w:lineRule="auto"/>
        <w:ind w:left="270" w:right="285" w:firstLine="600"/>
        <w:jc w:val="both"/>
      </w:pPr>
      <w:r>
        <w:rPr>
          <w:rFonts w:hint="eastAsia" w:ascii="黑体" w:hAnsi="宋体" w:eastAsia="黑体" w:cs="宋体"/>
          <w:spacing w:val="0"/>
          <w:sz w:val="31"/>
          <w:szCs w:val="31"/>
        </w:rPr>
        <w:t>第三十八条</w:t>
      </w:r>
      <w:r>
        <w:rPr>
          <w:rFonts w:hint="eastAsia" w:ascii="宋体" w:hAnsi="宋体" w:eastAsia="宋体" w:cs="宋体"/>
          <w:spacing w:val="-30"/>
          <w:sz w:val="31"/>
          <w:szCs w:val="31"/>
        </w:rPr>
        <w:t>本办法由学校负责解释，具体工作由实验室与设备管理处承担。</w:t>
      </w:r>
    </w:p>
    <w:p>
      <w:pPr>
        <w:pStyle w:val="2"/>
        <w:keepNext w:val="0"/>
        <w:keepLines w:val="0"/>
        <w:widowControl/>
        <w:suppressLineNumbers w:val="0"/>
        <w:spacing w:before="0" w:beforeAutospacing="0" w:after="0" w:afterAutospacing="0" w:line="336" w:lineRule="auto"/>
        <w:ind w:left="270" w:right="285" w:firstLine="600"/>
        <w:jc w:val="both"/>
      </w:pPr>
      <w:r>
        <w:rPr>
          <w:rFonts w:hint="eastAsia" w:ascii="黑体" w:hAnsi="宋体" w:eastAsia="黑体" w:cs="宋体"/>
          <w:spacing w:val="0"/>
          <w:sz w:val="31"/>
          <w:szCs w:val="31"/>
        </w:rPr>
        <w:t>第三十九条</w:t>
      </w:r>
      <w:r>
        <w:rPr>
          <w:rFonts w:hint="eastAsia" w:ascii="宋体" w:hAnsi="宋体" w:eastAsia="宋体" w:cs="宋体"/>
          <w:spacing w:val="-30"/>
          <w:sz w:val="31"/>
          <w:szCs w:val="31"/>
        </w:rPr>
        <w:t>本办法自</w:t>
      </w:r>
      <w:r>
        <w:rPr>
          <w:rFonts w:hint="default" w:ascii="Times New Roman" w:hAnsi="宋体" w:cs="宋体"/>
          <w:spacing w:val="-15"/>
          <w:sz w:val="31"/>
          <w:szCs w:val="31"/>
        </w:rPr>
        <w:t>2020</w:t>
      </w:r>
      <w:r>
        <w:rPr>
          <w:rFonts w:hint="eastAsia" w:ascii="宋体" w:hAnsi="宋体" w:eastAsia="宋体" w:cs="宋体"/>
          <w:spacing w:val="45"/>
          <w:sz w:val="31"/>
          <w:szCs w:val="31"/>
        </w:rPr>
        <w:t>年</w:t>
      </w:r>
      <w:r>
        <w:rPr>
          <w:rFonts w:hint="default" w:ascii="Times New Roman" w:hAnsi="宋体" w:cs="宋体"/>
          <w:sz w:val="31"/>
          <w:szCs w:val="31"/>
        </w:rPr>
        <w:t>3</w:t>
      </w:r>
      <w:r>
        <w:rPr>
          <w:rFonts w:hint="eastAsia" w:ascii="宋体" w:hAnsi="宋体" w:eastAsia="宋体" w:cs="宋体"/>
          <w:spacing w:val="45"/>
          <w:sz w:val="31"/>
          <w:szCs w:val="31"/>
        </w:rPr>
        <w:t>月</w:t>
      </w:r>
      <w:r>
        <w:rPr>
          <w:rFonts w:hint="default" w:ascii="Times New Roman" w:hAnsi="宋体" w:cs="宋体"/>
          <w:spacing w:val="0"/>
          <w:sz w:val="31"/>
          <w:szCs w:val="31"/>
        </w:rPr>
        <w:t>16</w:t>
      </w:r>
      <w:r>
        <w:rPr>
          <w:rFonts w:hint="eastAsia" w:ascii="宋体" w:hAnsi="宋体" w:eastAsia="宋体" w:cs="宋体"/>
          <w:spacing w:val="-30"/>
          <w:sz w:val="31"/>
          <w:szCs w:val="31"/>
        </w:rPr>
        <w:t>日起实施，原《华南理工大学仪器设备采购管理办法（修订</w:t>
      </w:r>
      <w:r>
        <w:rPr>
          <w:rFonts w:hint="eastAsia" w:ascii="宋体" w:hAnsi="宋体" w:eastAsia="宋体" w:cs="宋体"/>
          <w:spacing w:val="-165"/>
          <w:sz w:val="31"/>
          <w:szCs w:val="31"/>
        </w:rPr>
        <w:t>）》</w:t>
      </w:r>
      <w:r>
        <w:rPr>
          <w:rFonts w:hint="eastAsia" w:ascii="宋体" w:hAnsi="宋体" w:eastAsia="宋体" w:cs="宋体"/>
          <w:spacing w:val="-30"/>
          <w:sz w:val="31"/>
          <w:szCs w:val="31"/>
        </w:rPr>
        <w:t>（华南工设〔</w:t>
      </w:r>
      <w:r>
        <w:rPr>
          <w:rFonts w:hint="default" w:ascii="Times New Roman" w:hAnsi="宋体" w:cs="宋体"/>
          <w:spacing w:val="-15"/>
          <w:sz w:val="31"/>
          <w:szCs w:val="31"/>
        </w:rPr>
        <w:t>2011</w:t>
      </w:r>
      <w:r>
        <w:rPr>
          <w:rFonts w:hint="eastAsia" w:ascii="宋体" w:hAnsi="宋体" w:eastAsia="宋体" w:cs="宋体"/>
          <w:spacing w:val="-30"/>
          <w:sz w:val="31"/>
          <w:szCs w:val="31"/>
        </w:rPr>
        <w:t>〕</w:t>
      </w:r>
      <w:r>
        <w:rPr>
          <w:rFonts w:hint="default" w:ascii="Times New Roman" w:hAnsi="宋体" w:cs="宋体"/>
          <w:sz w:val="31"/>
          <w:szCs w:val="31"/>
        </w:rPr>
        <w:t>1</w:t>
      </w:r>
      <w:r>
        <w:rPr>
          <w:rFonts w:hint="eastAsia" w:ascii="宋体" w:hAnsi="宋体" w:eastAsia="宋体" w:cs="宋体"/>
          <w:spacing w:val="-30"/>
          <w:sz w:val="31"/>
          <w:szCs w:val="31"/>
        </w:rPr>
        <w:t>号）同时废止。</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RlOWJjYzdmMTI3MjA3NmJmNjc0ZDVlZmRlN2Q3NWYifQ=="/>
  </w:docVars>
  <w:rsids>
    <w:rsidRoot w:val="00000000"/>
    <w:rsid w:val="1AFE1C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2023-11-27T01:27:44Z</dcterms:created>
  <dc:creator>Administrator</dc:creator>
  <cp:lastModifiedBy>Administrator</cp:lastModifiedBy>
  <dcterms:modified xsi:type="dcterms:W3CDTF">2023-11-27T01:40:55Z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983AECFCF05B48A392CB48D480BD695C_12</vt:lpwstr>
  </property>
</Properties>
</file>