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1A" w:rsidRDefault="00501677" w:rsidP="00B10A1A">
      <w:pPr>
        <w:pStyle w:val="1"/>
        <w:spacing w:line="480" w:lineRule="exact"/>
      </w:pPr>
      <w:bookmarkStart w:id="0" w:name="_Toc282417831"/>
      <w:bookmarkStart w:id="1" w:name="_Toc286403361"/>
      <w:r>
        <w:rPr>
          <w:rFonts w:hint="eastAsia"/>
        </w:rPr>
        <w:t>华南理工大学</w:t>
      </w:r>
    </w:p>
    <w:p w:rsidR="00501677" w:rsidRDefault="00126C6B" w:rsidP="00B10A1A">
      <w:pPr>
        <w:pStyle w:val="1"/>
        <w:spacing w:line="480" w:lineRule="exact"/>
      </w:pPr>
      <w:r>
        <w:rPr>
          <w:rFonts w:hint="eastAsia"/>
        </w:rPr>
        <w:t>海外学术大师</w:t>
      </w:r>
      <w:r w:rsidR="00501677">
        <w:rPr>
          <w:rFonts w:hint="eastAsia"/>
        </w:rPr>
        <w:t>来访资助计划</w:t>
      </w:r>
      <w:bookmarkEnd w:id="0"/>
      <w:bookmarkEnd w:id="1"/>
      <w:r w:rsidR="007E4610">
        <w:rPr>
          <w:rFonts w:hint="eastAsia"/>
        </w:rPr>
        <w:t>项目指南</w:t>
      </w:r>
      <w:r w:rsidR="00CB726E">
        <w:rPr>
          <w:rFonts w:hint="eastAsia"/>
        </w:rPr>
        <w:t>（试行）</w:t>
      </w:r>
    </w:p>
    <w:p w:rsidR="00501677" w:rsidRDefault="00501677" w:rsidP="00501677">
      <w:pPr>
        <w:spacing w:line="360" w:lineRule="auto"/>
        <w:jc w:val="center"/>
        <w:rPr>
          <w:rFonts w:eastAsia="黑体"/>
          <w:sz w:val="30"/>
          <w:szCs w:val="30"/>
        </w:rPr>
      </w:pPr>
    </w:p>
    <w:p w:rsidR="00501677" w:rsidRDefault="00501677" w:rsidP="00501677">
      <w:pPr>
        <w:pStyle w:val="2"/>
      </w:pPr>
      <w:bookmarkStart w:id="2" w:name="_Toc264045923"/>
      <w:bookmarkStart w:id="3" w:name="_Toc282417832"/>
      <w:r>
        <w:rPr>
          <w:rFonts w:hint="eastAsia"/>
        </w:rPr>
        <w:t>第一章</w:t>
      </w:r>
      <w:r>
        <w:rPr>
          <w:rFonts w:hint="eastAsia"/>
        </w:rPr>
        <w:t xml:space="preserve">  </w:t>
      </w:r>
      <w:r>
        <w:rPr>
          <w:rFonts w:hint="eastAsia"/>
        </w:rPr>
        <w:t>总</w:t>
      </w:r>
      <w:r>
        <w:rPr>
          <w:rFonts w:hint="eastAsia"/>
        </w:rPr>
        <w:t xml:space="preserve">  </w:t>
      </w:r>
      <w:r>
        <w:rPr>
          <w:rFonts w:hint="eastAsia"/>
        </w:rPr>
        <w:t>则</w:t>
      </w:r>
      <w:bookmarkEnd w:id="2"/>
      <w:bookmarkEnd w:id="3"/>
    </w:p>
    <w:p w:rsidR="00501677" w:rsidRDefault="00501677" w:rsidP="00501677"/>
    <w:p w:rsidR="00501677" w:rsidRPr="006B3CA8" w:rsidRDefault="00501677" w:rsidP="006B3CA8">
      <w:pPr>
        <w:adjustRightInd w:val="0"/>
        <w:snapToGrid w:val="0"/>
        <w:spacing w:line="360" w:lineRule="auto"/>
        <w:ind w:firstLineChars="200" w:firstLine="560"/>
        <w:rPr>
          <w:rFonts w:eastAsia="仿宋_GB2312"/>
          <w:sz w:val="28"/>
          <w:szCs w:val="28"/>
        </w:rPr>
      </w:pPr>
      <w:r w:rsidRPr="006B3CA8">
        <w:rPr>
          <w:rFonts w:eastAsia="黑体" w:hint="eastAsia"/>
          <w:sz w:val="28"/>
          <w:szCs w:val="28"/>
        </w:rPr>
        <w:t>第一条</w:t>
      </w:r>
      <w:r w:rsidRPr="006B3CA8">
        <w:rPr>
          <w:rFonts w:eastAsia="仿宋_GB2312" w:hint="eastAsia"/>
          <w:sz w:val="28"/>
          <w:szCs w:val="28"/>
        </w:rPr>
        <w:t xml:space="preserve">  </w:t>
      </w:r>
      <w:r w:rsidRPr="006B3CA8">
        <w:rPr>
          <w:rFonts w:eastAsia="仿宋_GB2312" w:hint="eastAsia"/>
          <w:sz w:val="28"/>
          <w:szCs w:val="28"/>
        </w:rPr>
        <w:t>为进一步加大力度</w:t>
      </w:r>
      <w:r w:rsidR="00BC5F14">
        <w:rPr>
          <w:rFonts w:eastAsia="仿宋_GB2312" w:hint="eastAsia"/>
          <w:sz w:val="28"/>
          <w:szCs w:val="28"/>
        </w:rPr>
        <w:t>鼓励学院聘请海外学术大师来校访问、讲学或开展合作研究</w:t>
      </w:r>
      <w:r w:rsidRPr="006B3CA8">
        <w:rPr>
          <w:rFonts w:eastAsia="仿宋_GB2312" w:hint="eastAsia"/>
          <w:sz w:val="28"/>
          <w:szCs w:val="28"/>
        </w:rPr>
        <w:t>，特设立“华南理工大学</w:t>
      </w:r>
      <w:r w:rsidR="00126C6B" w:rsidRPr="006B3CA8">
        <w:rPr>
          <w:rFonts w:eastAsia="仿宋_GB2312" w:hint="eastAsia"/>
          <w:sz w:val="28"/>
          <w:szCs w:val="28"/>
        </w:rPr>
        <w:t>海外学术大师</w:t>
      </w:r>
      <w:r w:rsidRPr="006B3CA8">
        <w:rPr>
          <w:rFonts w:eastAsia="仿宋_GB2312" w:hint="eastAsia"/>
          <w:sz w:val="28"/>
          <w:szCs w:val="28"/>
        </w:rPr>
        <w:t>来访资助计划”。</w:t>
      </w:r>
    </w:p>
    <w:p w:rsidR="00501677" w:rsidRDefault="00D73D5E" w:rsidP="00501677">
      <w:pPr>
        <w:pStyle w:val="2"/>
      </w:pPr>
      <w:bookmarkStart w:id="4" w:name="_Toc264045925"/>
      <w:bookmarkStart w:id="5" w:name="_Toc282417834"/>
      <w:r>
        <w:rPr>
          <w:rFonts w:hint="eastAsia"/>
        </w:rPr>
        <w:t>第二</w:t>
      </w:r>
      <w:r w:rsidR="00501677">
        <w:rPr>
          <w:rFonts w:hint="eastAsia"/>
        </w:rPr>
        <w:t>章</w:t>
      </w:r>
      <w:r w:rsidR="00501677">
        <w:rPr>
          <w:rFonts w:hint="eastAsia"/>
        </w:rPr>
        <w:t xml:space="preserve"> </w:t>
      </w:r>
      <w:r w:rsidR="00501677">
        <w:rPr>
          <w:rFonts w:hint="eastAsia"/>
        </w:rPr>
        <w:t>资助范围与</w:t>
      </w:r>
      <w:bookmarkEnd w:id="4"/>
      <w:bookmarkEnd w:id="5"/>
      <w:r w:rsidR="00B37DD0">
        <w:rPr>
          <w:rFonts w:hint="eastAsia"/>
        </w:rPr>
        <w:t>经费管理</w:t>
      </w:r>
    </w:p>
    <w:p w:rsidR="00B37DD0" w:rsidRDefault="00B37DD0" w:rsidP="00B37DD0"/>
    <w:p w:rsidR="00B37DD0" w:rsidRDefault="00B37DD0" w:rsidP="00B37DD0">
      <w:pPr>
        <w:adjustRightInd w:val="0"/>
        <w:snapToGrid w:val="0"/>
        <w:spacing w:line="360" w:lineRule="auto"/>
        <w:ind w:firstLineChars="200" w:firstLine="560"/>
        <w:rPr>
          <w:rFonts w:eastAsia="仿宋_GB2312"/>
          <w:sz w:val="28"/>
          <w:szCs w:val="28"/>
        </w:rPr>
      </w:pPr>
      <w:r>
        <w:rPr>
          <w:rFonts w:eastAsia="黑体" w:hint="eastAsia"/>
          <w:sz w:val="28"/>
          <w:szCs w:val="28"/>
        </w:rPr>
        <w:t>第二</w:t>
      </w:r>
      <w:r w:rsidRPr="006B3CA8">
        <w:rPr>
          <w:rFonts w:eastAsia="黑体" w:hint="eastAsia"/>
          <w:sz w:val="28"/>
          <w:szCs w:val="28"/>
        </w:rPr>
        <w:t>条</w:t>
      </w:r>
      <w:r w:rsidRPr="006B3CA8">
        <w:rPr>
          <w:rFonts w:eastAsia="仿宋_GB2312" w:hint="eastAsia"/>
          <w:sz w:val="28"/>
          <w:szCs w:val="28"/>
        </w:rPr>
        <w:t xml:space="preserve">  </w:t>
      </w:r>
      <w:r w:rsidRPr="006B3CA8">
        <w:rPr>
          <w:rFonts w:eastAsia="仿宋_GB2312" w:hint="eastAsia"/>
          <w:sz w:val="28"/>
          <w:szCs w:val="28"/>
        </w:rPr>
        <w:t>每个项目</w:t>
      </w:r>
      <w:r>
        <w:rPr>
          <w:rFonts w:eastAsia="仿宋_GB2312" w:hint="eastAsia"/>
          <w:sz w:val="28"/>
          <w:szCs w:val="28"/>
        </w:rPr>
        <w:t>最大</w:t>
      </w:r>
      <w:r w:rsidRPr="006B3CA8">
        <w:rPr>
          <w:rFonts w:eastAsia="仿宋_GB2312" w:hint="eastAsia"/>
          <w:sz w:val="28"/>
          <w:szCs w:val="28"/>
        </w:rPr>
        <w:t>资助额度不超过</w:t>
      </w:r>
      <w:r w:rsidRPr="006B3CA8">
        <w:rPr>
          <w:rFonts w:eastAsia="仿宋_GB2312" w:hint="eastAsia"/>
          <w:sz w:val="28"/>
          <w:szCs w:val="28"/>
        </w:rPr>
        <w:t>30</w:t>
      </w:r>
      <w:r>
        <w:rPr>
          <w:rFonts w:eastAsia="仿宋_GB2312" w:hint="eastAsia"/>
          <w:sz w:val="28"/>
          <w:szCs w:val="28"/>
        </w:rPr>
        <w:t>,</w:t>
      </w:r>
      <w:r w:rsidRPr="006B3CA8">
        <w:rPr>
          <w:rFonts w:eastAsia="仿宋_GB2312" w:hint="eastAsia"/>
          <w:sz w:val="28"/>
          <w:szCs w:val="28"/>
        </w:rPr>
        <w:t>000</w:t>
      </w:r>
      <w:r w:rsidRPr="006B3CA8">
        <w:rPr>
          <w:rFonts w:eastAsia="仿宋_GB2312" w:hint="eastAsia"/>
          <w:sz w:val="28"/>
          <w:szCs w:val="28"/>
        </w:rPr>
        <w:t>元，资助额度根据大师的学术水平、在校工作时间、在校工作成果有所差别。原则上每个学院每学年可以申报不超过两个项目（项目数量将根据年度经费有所调整）。</w:t>
      </w:r>
    </w:p>
    <w:p w:rsidR="00B37DD0" w:rsidRPr="006B3CA8" w:rsidRDefault="00BC5F14" w:rsidP="00B37DD0">
      <w:pPr>
        <w:adjustRightInd w:val="0"/>
        <w:snapToGrid w:val="0"/>
        <w:spacing w:line="360" w:lineRule="auto"/>
        <w:ind w:firstLineChars="200" w:firstLine="560"/>
        <w:rPr>
          <w:rFonts w:eastAsia="仿宋_GB2312"/>
          <w:sz w:val="28"/>
          <w:szCs w:val="28"/>
        </w:rPr>
      </w:pPr>
      <w:r>
        <w:rPr>
          <w:rFonts w:eastAsia="黑体" w:hint="eastAsia"/>
          <w:sz w:val="28"/>
          <w:szCs w:val="28"/>
        </w:rPr>
        <w:t>第三</w:t>
      </w:r>
      <w:r w:rsidR="00B37DD0" w:rsidRPr="006B3CA8">
        <w:rPr>
          <w:rFonts w:eastAsia="黑体" w:hint="eastAsia"/>
          <w:sz w:val="28"/>
          <w:szCs w:val="28"/>
        </w:rPr>
        <w:t>条</w:t>
      </w:r>
      <w:r w:rsidR="00B37DD0" w:rsidRPr="006B3CA8">
        <w:rPr>
          <w:rFonts w:eastAsia="仿宋_GB2312" w:hint="eastAsia"/>
          <w:sz w:val="28"/>
          <w:szCs w:val="28"/>
        </w:rPr>
        <w:tab/>
        <w:t xml:space="preserve"> </w:t>
      </w:r>
      <w:r w:rsidR="00B37DD0" w:rsidRPr="006B3CA8">
        <w:rPr>
          <w:rFonts w:eastAsia="仿宋_GB2312" w:hint="eastAsia"/>
          <w:sz w:val="28"/>
          <w:szCs w:val="28"/>
        </w:rPr>
        <w:t>本计划资助的海外学术大师应具备以下条件：</w:t>
      </w:r>
    </w:p>
    <w:p w:rsidR="00B37DD0" w:rsidRPr="006B3CA8" w:rsidRDefault="00B37DD0" w:rsidP="00B37DD0">
      <w:pPr>
        <w:numPr>
          <w:ilvl w:val="1"/>
          <w:numId w:val="1"/>
        </w:numPr>
        <w:tabs>
          <w:tab w:val="clear" w:pos="840"/>
          <w:tab w:val="left" w:pos="0"/>
        </w:tabs>
        <w:adjustRightInd w:val="0"/>
        <w:snapToGrid w:val="0"/>
        <w:spacing w:line="360" w:lineRule="auto"/>
        <w:ind w:left="0" w:firstLine="420"/>
        <w:rPr>
          <w:rFonts w:eastAsia="仿宋_GB2312"/>
          <w:sz w:val="28"/>
          <w:szCs w:val="28"/>
        </w:rPr>
      </w:pPr>
      <w:r w:rsidRPr="006B3CA8">
        <w:rPr>
          <w:rFonts w:eastAsia="仿宋_GB2312" w:hint="eastAsia"/>
          <w:sz w:val="28"/>
          <w:szCs w:val="28"/>
        </w:rPr>
        <w:t>在某一学科取得重大成就并获得国际学术界公认的海外专家，且一般具有以下至少一项特征：</w:t>
      </w:r>
    </w:p>
    <w:p w:rsidR="00B37DD0" w:rsidRPr="006B3CA8" w:rsidRDefault="00B37DD0" w:rsidP="00B37DD0">
      <w:pPr>
        <w:tabs>
          <w:tab w:val="left" w:pos="0"/>
        </w:tabs>
        <w:adjustRightInd w:val="0"/>
        <w:snapToGrid w:val="0"/>
        <w:spacing w:line="360" w:lineRule="auto"/>
        <w:ind w:left="420"/>
        <w:rPr>
          <w:rFonts w:eastAsia="仿宋_GB2312"/>
          <w:sz w:val="28"/>
          <w:szCs w:val="28"/>
        </w:rPr>
      </w:pPr>
      <w:r w:rsidRPr="006B3CA8">
        <w:rPr>
          <w:rFonts w:eastAsia="仿宋_GB2312" w:hint="eastAsia"/>
          <w:sz w:val="28"/>
          <w:szCs w:val="28"/>
        </w:rPr>
        <w:t>(1)</w:t>
      </w:r>
      <w:r w:rsidRPr="006B3CA8">
        <w:rPr>
          <w:rFonts w:eastAsia="仿宋_GB2312" w:hint="eastAsia"/>
          <w:sz w:val="28"/>
          <w:szCs w:val="28"/>
        </w:rPr>
        <w:tab/>
      </w:r>
      <w:r w:rsidRPr="006B3CA8">
        <w:rPr>
          <w:rFonts w:eastAsia="仿宋_GB2312" w:hint="eastAsia"/>
          <w:sz w:val="28"/>
          <w:szCs w:val="28"/>
        </w:rPr>
        <w:t>本学科或专业领域的权威奖项获得者（如诺贝尔奖、菲尔兹奖、图灵奖、普利策奖等）；</w:t>
      </w:r>
    </w:p>
    <w:p w:rsidR="00B37DD0" w:rsidRPr="006B3CA8" w:rsidRDefault="00B37DD0" w:rsidP="00B37DD0">
      <w:pPr>
        <w:tabs>
          <w:tab w:val="left" w:pos="0"/>
        </w:tabs>
        <w:adjustRightInd w:val="0"/>
        <w:snapToGrid w:val="0"/>
        <w:spacing w:line="360" w:lineRule="auto"/>
        <w:ind w:left="420"/>
        <w:rPr>
          <w:rFonts w:eastAsia="仿宋_GB2312"/>
          <w:sz w:val="28"/>
          <w:szCs w:val="28"/>
        </w:rPr>
      </w:pPr>
      <w:r w:rsidRPr="006B3CA8">
        <w:rPr>
          <w:rFonts w:eastAsia="仿宋_GB2312" w:hint="eastAsia"/>
          <w:sz w:val="28"/>
          <w:szCs w:val="28"/>
        </w:rPr>
        <w:t>(2)</w:t>
      </w:r>
      <w:r w:rsidRPr="006B3CA8">
        <w:rPr>
          <w:rFonts w:eastAsia="仿宋_GB2312" w:hint="eastAsia"/>
          <w:sz w:val="28"/>
          <w:szCs w:val="28"/>
        </w:rPr>
        <w:tab/>
      </w:r>
      <w:r w:rsidRPr="006B3CA8">
        <w:rPr>
          <w:rFonts w:eastAsia="仿宋_GB2312" w:hint="eastAsia"/>
          <w:sz w:val="28"/>
          <w:szCs w:val="28"/>
        </w:rPr>
        <w:t>曾任或现任本学科或专业领域权威学术组织或研究机构的主要职务（如</w:t>
      </w:r>
      <w:r w:rsidRPr="006B3CA8">
        <w:rPr>
          <w:rFonts w:eastAsia="仿宋_GB2312" w:hint="eastAsia"/>
          <w:sz w:val="28"/>
          <w:szCs w:val="28"/>
        </w:rPr>
        <w:t>IEEE</w:t>
      </w:r>
      <w:r w:rsidRPr="006B3CA8">
        <w:rPr>
          <w:rFonts w:eastAsia="仿宋_GB2312" w:hint="eastAsia"/>
          <w:sz w:val="28"/>
          <w:szCs w:val="28"/>
        </w:rPr>
        <w:t>、马普研究所等）；</w:t>
      </w:r>
    </w:p>
    <w:p w:rsidR="00B37DD0" w:rsidRPr="006B3CA8" w:rsidRDefault="00B37DD0" w:rsidP="00B37DD0">
      <w:pPr>
        <w:tabs>
          <w:tab w:val="left" w:pos="0"/>
        </w:tabs>
        <w:adjustRightInd w:val="0"/>
        <w:snapToGrid w:val="0"/>
        <w:spacing w:line="360" w:lineRule="auto"/>
        <w:ind w:left="420"/>
        <w:rPr>
          <w:rFonts w:eastAsia="仿宋_GB2312"/>
          <w:sz w:val="28"/>
          <w:szCs w:val="28"/>
        </w:rPr>
      </w:pPr>
      <w:r w:rsidRPr="006B3CA8">
        <w:rPr>
          <w:rFonts w:eastAsia="仿宋_GB2312" w:hint="eastAsia"/>
          <w:sz w:val="28"/>
          <w:szCs w:val="28"/>
        </w:rPr>
        <w:t>(3)</w:t>
      </w:r>
      <w:r w:rsidRPr="006B3CA8">
        <w:rPr>
          <w:rFonts w:eastAsia="仿宋_GB2312" w:hint="eastAsia"/>
          <w:sz w:val="28"/>
          <w:szCs w:val="28"/>
        </w:rPr>
        <w:tab/>
      </w:r>
      <w:r w:rsidRPr="006B3CA8">
        <w:rPr>
          <w:rFonts w:eastAsia="仿宋_GB2312" w:hint="eastAsia"/>
          <w:sz w:val="28"/>
          <w:szCs w:val="28"/>
        </w:rPr>
        <w:t>曾任或现任本学科或专业领域权威学术刊物的主编、副主编；</w:t>
      </w:r>
    </w:p>
    <w:p w:rsidR="00B37DD0" w:rsidRPr="006B3CA8" w:rsidRDefault="00B37DD0" w:rsidP="00B37DD0">
      <w:pPr>
        <w:tabs>
          <w:tab w:val="left" w:pos="0"/>
        </w:tabs>
        <w:adjustRightInd w:val="0"/>
        <w:snapToGrid w:val="0"/>
        <w:spacing w:line="360" w:lineRule="auto"/>
        <w:ind w:left="420"/>
        <w:rPr>
          <w:rFonts w:eastAsia="仿宋_GB2312"/>
          <w:sz w:val="28"/>
          <w:szCs w:val="28"/>
        </w:rPr>
      </w:pPr>
      <w:r w:rsidRPr="006B3CA8">
        <w:rPr>
          <w:rFonts w:eastAsia="仿宋_GB2312" w:hint="eastAsia"/>
          <w:sz w:val="28"/>
          <w:szCs w:val="28"/>
        </w:rPr>
        <w:t>(4)</w:t>
      </w:r>
      <w:r w:rsidRPr="006B3CA8">
        <w:rPr>
          <w:rFonts w:eastAsia="仿宋_GB2312" w:hint="eastAsia"/>
          <w:sz w:val="28"/>
          <w:szCs w:val="28"/>
        </w:rPr>
        <w:tab/>
      </w:r>
      <w:r w:rsidRPr="006B3CA8">
        <w:rPr>
          <w:rFonts w:eastAsia="仿宋_GB2312" w:hint="eastAsia"/>
          <w:sz w:val="28"/>
          <w:szCs w:val="28"/>
        </w:rPr>
        <w:t>国外科学院院士或相当学术地位。</w:t>
      </w:r>
    </w:p>
    <w:p w:rsidR="00B37DD0" w:rsidRPr="006B3CA8" w:rsidRDefault="00B37DD0" w:rsidP="00B37DD0">
      <w:pPr>
        <w:numPr>
          <w:ilvl w:val="1"/>
          <w:numId w:val="1"/>
        </w:numPr>
        <w:tabs>
          <w:tab w:val="clear" w:pos="840"/>
          <w:tab w:val="left" w:pos="0"/>
        </w:tabs>
        <w:adjustRightInd w:val="0"/>
        <w:snapToGrid w:val="0"/>
        <w:spacing w:line="360" w:lineRule="auto"/>
        <w:ind w:left="0" w:firstLine="420"/>
        <w:rPr>
          <w:rFonts w:eastAsia="仿宋_GB2312"/>
          <w:sz w:val="28"/>
          <w:szCs w:val="28"/>
        </w:rPr>
      </w:pPr>
      <w:r w:rsidRPr="006B3CA8">
        <w:rPr>
          <w:rFonts w:eastAsia="仿宋_GB2312" w:hint="eastAsia"/>
          <w:sz w:val="28"/>
          <w:szCs w:val="28"/>
        </w:rPr>
        <w:t>和申请单位有良好的相关合作研究基础，对我校学科发展、人</w:t>
      </w:r>
      <w:r w:rsidRPr="006B3CA8">
        <w:rPr>
          <w:rFonts w:eastAsia="仿宋_GB2312" w:hint="eastAsia"/>
          <w:sz w:val="28"/>
          <w:szCs w:val="28"/>
        </w:rPr>
        <w:lastRenderedPageBreak/>
        <w:t>才培养和科学研究有较大的促进作用；</w:t>
      </w:r>
    </w:p>
    <w:p w:rsidR="00B37DD0" w:rsidRPr="006B3CA8" w:rsidRDefault="00B37DD0" w:rsidP="00B37DD0">
      <w:pPr>
        <w:numPr>
          <w:ilvl w:val="1"/>
          <w:numId w:val="1"/>
        </w:numPr>
        <w:adjustRightInd w:val="0"/>
        <w:snapToGrid w:val="0"/>
        <w:spacing w:line="360" w:lineRule="auto"/>
        <w:rPr>
          <w:rFonts w:eastAsia="仿宋_GB2312"/>
          <w:sz w:val="28"/>
          <w:szCs w:val="28"/>
        </w:rPr>
      </w:pPr>
      <w:r w:rsidRPr="006B3CA8">
        <w:rPr>
          <w:rFonts w:eastAsia="仿宋_GB2312" w:hint="eastAsia"/>
          <w:sz w:val="28"/>
          <w:szCs w:val="28"/>
        </w:rPr>
        <w:t>具有外国国籍或者为港澳台同胞；</w:t>
      </w:r>
    </w:p>
    <w:p w:rsidR="00B37DD0" w:rsidRPr="006B3CA8" w:rsidRDefault="00B37DD0" w:rsidP="00B37DD0">
      <w:pPr>
        <w:numPr>
          <w:ilvl w:val="1"/>
          <w:numId w:val="1"/>
        </w:numPr>
        <w:adjustRightInd w:val="0"/>
        <w:snapToGrid w:val="0"/>
        <w:spacing w:line="360" w:lineRule="auto"/>
        <w:rPr>
          <w:rFonts w:eastAsia="仿宋_GB2312"/>
          <w:sz w:val="28"/>
          <w:szCs w:val="28"/>
        </w:rPr>
      </w:pPr>
      <w:r w:rsidRPr="006B3CA8">
        <w:rPr>
          <w:rFonts w:eastAsia="仿宋_GB2312" w:hint="eastAsia"/>
          <w:sz w:val="28"/>
          <w:szCs w:val="28"/>
        </w:rPr>
        <w:t>能来校进行讲座</w:t>
      </w:r>
      <w:r>
        <w:rPr>
          <w:rFonts w:eastAsia="仿宋_GB2312" w:hint="eastAsia"/>
          <w:sz w:val="28"/>
          <w:szCs w:val="28"/>
        </w:rPr>
        <w:t>、</w:t>
      </w:r>
      <w:r w:rsidRPr="006B3CA8">
        <w:rPr>
          <w:rFonts w:eastAsia="仿宋_GB2312" w:hint="eastAsia"/>
          <w:sz w:val="28"/>
          <w:szCs w:val="28"/>
        </w:rPr>
        <w:t>讲学或合作科研；</w:t>
      </w:r>
    </w:p>
    <w:p w:rsidR="00B37DD0" w:rsidRPr="00B37DD0" w:rsidRDefault="00B37DD0" w:rsidP="00B37DD0">
      <w:pPr>
        <w:numPr>
          <w:ilvl w:val="1"/>
          <w:numId w:val="1"/>
        </w:numPr>
        <w:tabs>
          <w:tab w:val="clear" w:pos="840"/>
          <w:tab w:val="left" w:pos="0"/>
        </w:tabs>
        <w:adjustRightInd w:val="0"/>
        <w:snapToGrid w:val="0"/>
        <w:spacing w:line="360" w:lineRule="auto"/>
        <w:ind w:left="105" w:firstLine="315"/>
        <w:rPr>
          <w:rFonts w:eastAsia="仿宋_GB2312"/>
          <w:sz w:val="28"/>
          <w:szCs w:val="28"/>
        </w:rPr>
      </w:pPr>
      <w:r>
        <w:rPr>
          <w:rFonts w:eastAsia="仿宋_GB2312" w:hint="eastAsia"/>
          <w:sz w:val="28"/>
          <w:szCs w:val="28"/>
        </w:rPr>
        <w:t>与我校没有聘任关系，未获教育部、国家外国专家</w:t>
      </w:r>
      <w:r w:rsidRPr="006B3CA8">
        <w:rPr>
          <w:rFonts w:eastAsia="仿宋_GB2312" w:hint="eastAsia"/>
          <w:sz w:val="28"/>
          <w:szCs w:val="28"/>
        </w:rPr>
        <w:t>局和学校等其他项目资助，而且并非来校参加国际学术会议。</w:t>
      </w:r>
    </w:p>
    <w:p w:rsidR="00B37DD0" w:rsidRPr="006B3CA8" w:rsidRDefault="00BC5F14" w:rsidP="00B37DD0">
      <w:pPr>
        <w:adjustRightInd w:val="0"/>
        <w:snapToGrid w:val="0"/>
        <w:spacing w:line="360" w:lineRule="auto"/>
        <w:ind w:firstLineChars="200" w:firstLine="560"/>
        <w:rPr>
          <w:rFonts w:eastAsia="仿宋_GB2312"/>
          <w:sz w:val="28"/>
          <w:szCs w:val="28"/>
        </w:rPr>
      </w:pPr>
      <w:r>
        <w:rPr>
          <w:rFonts w:eastAsia="黑体" w:hint="eastAsia"/>
          <w:sz w:val="28"/>
          <w:szCs w:val="28"/>
        </w:rPr>
        <w:t>第四</w:t>
      </w:r>
      <w:r w:rsidR="00B37DD0" w:rsidRPr="006B3CA8">
        <w:rPr>
          <w:rFonts w:eastAsia="黑体" w:hint="eastAsia"/>
          <w:sz w:val="28"/>
          <w:szCs w:val="28"/>
        </w:rPr>
        <w:t>条</w:t>
      </w:r>
      <w:r w:rsidR="00B37DD0" w:rsidRPr="006B3CA8">
        <w:rPr>
          <w:rFonts w:eastAsia="仿宋_GB2312" w:hint="eastAsia"/>
          <w:sz w:val="28"/>
          <w:szCs w:val="28"/>
        </w:rPr>
        <w:t xml:space="preserve">  </w:t>
      </w:r>
      <w:r w:rsidR="00B37DD0" w:rsidRPr="006B3CA8">
        <w:rPr>
          <w:rFonts w:eastAsia="仿宋_GB2312" w:hint="eastAsia"/>
          <w:sz w:val="28"/>
          <w:szCs w:val="28"/>
        </w:rPr>
        <w:t>经费的开支范围包括：大师本人的</w:t>
      </w:r>
      <w:r w:rsidR="003971EA" w:rsidRPr="006B3CA8">
        <w:rPr>
          <w:rFonts w:eastAsia="仿宋_GB2312" w:hint="eastAsia"/>
          <w:sz w:val="28"/>
          <w:szCs w:val="28"/>
        </w:rPr>
        <w:t>国际机票</w:t>
      </w:r>
      <w:r w:rsidR="003971EA">
        <w:rPr>
          <w:rFonts w:eastAsia="仿宋_GB2312" w:hint="eastAsia"/>
          <w:sz w:val="28"/>
          <w:szCs w:val="28"/>
        </w:rPr>
        <w:t>、</w:t>
      </w:r>
      <w:r w:rsidR="003971EA" w:rsidRPr="006B3CA8">
        <w:rPr>
          <w:rFonts w:eastAsia="仿宋_GB2312" w:hint="eastAsia"/>
          <w:sz w:val="28"/>
          <w:szCs w:val="28"/>
        </w:rPr>
        <w:t>酬金</w:t>
      </w:r>
      <w:r w:rsidR="003971EA">
        <w:rPr>
          <w:rFonts w:eastAsia="仿宋_GB2312" w:hint="eastAsia"/>
          <w:sz w:val="28"/>
          <w:szCs w:val="28"/>
        </w:rPr>
        <w:t>、</w:t>
      </w:r>
      <w:r w:rsidR="003971EA" w:rsidRPr="006B3CA8">
        <w:rPr>
          <w:rFonts w:eastAsia="仿宋_GB2312" w:hint="eastAsia"/>
          <w:sz w:val="28"/>
          <w:szCs w:val="28"/>
        </w:rPr>
        <w:t>住宿费</w:t>
      </w:r>
      <w:r w:rsidR="003971EA" w:rsidRPr="007C7F14">
        <w:rPr>
          <w:rFonts w:eastAsia="仿宋_GB2312" w:hint="eastAsia"/>
          <w:sz w:val="28"/>
          <w:szCs w:val="28"/>
        </w:rPr>
        <w:t>（住宿标准以财务</w:t>
      </w:r>
      <w:proofErr w:type="gramStart"/>
      <w:r w:rsidR="003971EA" w:rsidRPr="007C7F14">
        <w:rPr>
          <w:rFonts w:eastAsia="仿宋_GB2312" w:hint="eastAsia"/>
          <w:sz w:val="28"/>
          <w:szCs w:val="28"/>
        </w:rPr>
        <w:t>处相关</w:t>
      </w:r>
      <w:proofErr w:type="gramEnd"/>
      <w:r w:rsidR="003971EA" w:rsidRPr="007C7F14">
        <w:rPr>
          <w:rFonts w:eastAsia="仿宋_GB2312" w:hint="eastAsia"/>
          <w:sz w:val="28"/>
          <w:szCs w:val="28"/>
        </w:rPr>
        <w:t>规定为准）</w:t>
      </w:r>
      <w:r w:rsidR="003971EA">
        <w:rPr>
          <w:rFonts w:eastAsia="仿宋_GB2312" w:hint="eastAsia"/>
          <w:sz w:val="28"/>
          <w:szCs w:val="28"/>
        </w:rPr>
        <w:t>、</w:t>
      </w:r>
      <w:r w:rsidR="003971EA">
        <w:rPr>
          <w:rFonts w:eastAsia="仿宋_GB2312" w:hint="eastAsia"/>
          <w:sz w:val="28"/>
          <w:szCs w:val="28"/>
        </w:rPr>
        <w:t>城市间交通费</w:t>
      </w:r>
      <w:r w:rsidR="003971EA">
        <w:rPr>
          <w:rFonts w:eastAsia="仿宋_GB2312" w:hint="eastAsia"/>
          <w:sz w:val="28"/>
          <w:szCs w:val="28"/>
        </w:rPr>
        <w:t>、市内交通费（不超过</w:t>
      </w:r>
      <w:r w:rsidR="003971EA">
        <w:rPr>
          <w:rFonts w:eastAsia="仿宋_GB2312" w:hint="eastAsia"/>
          <w:sz w:val="28"/>
          <w:szCs w:val="28"/>
        </w:rPr>
        <w:t>2000</w:t>
      </w:r>
      <w:r w:rsidR="003971EA">
        <w:rPr>
          <w:rFonts w:eastAsia="仿宋_GB2312" w:hint="eastAsia"/>
          <w:sz w:val="28"/>
          <w:szCs w:val="28"/>
        </w:rPr>
        <w:t>元）、杂费</w:t>
      </w:r>
      <w:r w:rsidR="003971EA" w:rsidRPr="007C7F14">
        <w:rPr>
          <w:rFonts w:eastAsia="仿宋_GB2312" w:hint="eastAsia"/>
          <w:sz w:val="28"/>
          <w:szCs w:val="28"/>
        </w:rPr>
        <w:t>（如复印费等必要开支，不超过</w:t>
      </w:r>
      <w:r w:rsidR="003971EA" w:rsidRPr="007C7F14">
        <w:rPr>
          <w:rFonts w:eastAsia="仿宋_GB2312" w:hint="eastAsia"/>
          <w:sz w:val="28"/>
          <w:szCs w:val="28"/>
        </w:rPr>
        <w:t>2000</w:t>
      </w:r>
      <w:r w:rsidR="003971EA" w:rsidRPr="007C7F14">
        <w:rPr>
          <w:rFonts w:eastAsia="仿宋_GB2312" w:hint="eastAsia"/>
          <w:sz w:val="28"/>
          <w:szCs w:val="28"/>
        </w:rPr>
        <w:t>元）</w:t>
      </w:r>
      <w:r w:rsidR="00B37DD0" w:rsidRPr="006B3CA8">
        <w:rPr>
          <w:rFonts w:eastAsia="仿宋_GB2312" w:hint="eastAsia"/>
          <w:sz w:val="28"/>
          <w:szCs w:val="28"/>
        </w:rPr>
        <w:t>。国际机票指大师居住地到中国口岸之间的一次国际往返机票，一般只资助经</w:t>
      </w:r>
      <w:r w:rsidR="00B37DD0" w:rsidRPr="00BC5F14">
        <w:rPr>
          <w:rFonts w:eastAsia="仿宋_GB2312" w:hint="eastAsia"/>
          <w:sz w:val="28"/>
          <w:szCs w:val="28"/>
        </w:rPr>
        <w:t>济舱费用，</w:t>
      </w:r>
      <w:r w:rsidRPr="00BC5F14">
        <w:rPr>
          <w:rFonts w:eastAsia="仿宋_GB2312" w:hint="eastAsia"/>
          <w:sz w:val="28"/>
          <w:szCs w:val="28"/>
        </w:rPr>
        <w:t>第三</w:t>
      </w:r>
      <w:r w:rsidR="00B37DD0" w:rsidRPr="00BC5F14">
        <w:rPr>
          <w:rFonts w:eastAsia="仿宋_GB2312" w:hint="eastAsia"/>
          <w:sz w:val="28"/>
          <w:szCs w:val="28"/>
        </w:rPr>
        <w:t>条第</w:t>
      </w:r>
      <w:r w:rsidR="00B37DD0" w:rsidRPr="00BC5F14">
        <w:rPr>
          <w:rFonts w:eastAsia="仿宋_GB2312" w:hint="eastAsia"/>
          <w:sz w:val="28"/>
          <w:szCs w:val="28"/>
        </w:rPr>
        <w:t>1</w:t>
      </w:r>
      <w:r w:rsidR="00B37DD0" w:rsidRPr="00BC5F14">
        <w:rPr>
          <w:rFonts w:eastAsia="仿宋_GB2312" w:hint="eastAsia"/>
          <w:sz w:val="28"/>
          <w:szCs w:val="28"/>
        </w:rPr>
        <w:t>点第（</w:t>
      </w:r>
      <w:r w:rsidR="00B37DD0" w:rsidRPr="00BC5F14">
        <w:rPr>
          <w:rFonts w:eastAsia="仿宋_GB2312" w:hint="eastAsia"/>
          <w:sz w:val="28"/>
          <w:szCs w:val="28"/>
        </w:rPr>
        <w:t>1</w:t>
      </w:r>
      <w:r w:rsidR="00B37DD0" w:rsidRPr="00BC5F14">
        <w:rPr>
          <w:rFonts w:eastAsia="仿宋_GB2312" w:hint="eastAsia"/>
          <w:sz w:val="28"/>
          <w:szCs w:val="28"/>
        </w:rPr>
        <w:t>）款所述人员可以资助公务舱费用。</w:t>
      </w:r>
      <w:r w:rsidR="00B37DD0" w:rsidRPr="006B3CA8">
        <w:rPr>
          <w:rFonts w:eastAsia="仿宋_GB2312" w:hint="eastAsia"/>
          <w:sz w:val="28"/>
          <w:szCs w:val="28"/>
        </w:rPr>
        <w:t>不可报销购置器材设备费用、餐费、汽油费等。</w:t>
      </w:r>
    </w:p>
    <w:p w:rsidR="00D704BC" w:rsidRPr="008B19F4" w:rsidRDefault="00BC5F14" w:rsidP="00D704BC">
      <w:pPr>
        <w:adjustRightInd w:val="0"/>
        <w:snapToGrid w:val="0"/>
        <w:spacing w:line="360" w:lineRule="auto"/>
        <w:ind w:firstLineChars="200" w:firstLine="560"/>
        <w:rPr>
          <w:rFonts w:eastAsia="仿宋_GB2312"/>
          <w:color w:val="FF0000"/>
          <w:sz w:val="28"/>
          <w:szCs w:val="28"/>
        </w:rPr>
      </w:pPr>
      <w:r>
        <w:rPr>
          <w:rFonts w:eastAsia="黑体" w:hint="eastAsia"/>
          <w:sz w:val="28"/>
          <w:szCs w:val="28"/>
        </w:rPr>
        <w:t>第五</w:t>
      </w:r>
      <w:r w:rsidR="00B37DD0" w:rsidRPr="006B3CA8">
        <w:rPr>
          <w:rFonts w:eastAsia="黑体" w:hint="eastAsia"/>
          <w:sz w:val="28"/>
          <w:szCs w:val="28"/>
        </w:rPr>
        <w:t>条</w:t>
      </w:r>
      <w:r w:rsidR="00B37DD0" w:rsidRPr="006B3CA8">
        <w:rPr>
          <w:rFonts w:eastAsia="仿宋_GB2312" w:hint="eastAsia"/>
          <w:sz w:val="28"/>
          <w:szCs w:val="28"/>
        </w:rPr>
        <w:t xml:space="preserve">  </w:t>
      </w:r>
      <w:r w:rsidR="00D704BC" w:rsidRPr="008B19F4">
        <w:rPr>
          <w:rFonts w:eastAsia="仿宋_GB2312" w:hint="eastAsia"/>
          <w:color w:val="FF0000"/>
          <w:sz w:val="28"/>
          <w:szCs w:val="28"/>
        </w:rPr>
        <w:t>项目执行产生的所有费用须在成果报告审核通过后，凭发票及完税材料等报销。</w:t>
      </w:r>
    </w:p>
    <w:p w:rsidR="00B37DD0" w:rsidRDefault="00B37DD0" w:rsidP="00B37DD0">
      <w:pPr>
        <w:adjustRightInd w:val="0"/>
        <w:snapToGrid w:val="0"/>
        <w:spacing w:line="360" w:lineRule="auto"/>
        <w:ind w:firstLineChars="200" w:firstLine="560"/>
        <w:rPr>
          <w:rFonts w:eastAsia="仿宋_GB2312"/>
          <w:sz w:val="28"/>
          <w:szCs w:val="28"/>
        </w:rPr>
      </w:pPr>
      <w:r w:rsidRPr="002B64C5">
        <w:rPr>
          <w:rFonts w:eastAsia="黑体" w:hint="eastAsia"/>
          <w:sz w:val="28"/>
          <w:szCs w:val="28"/>
        </w:rPr>
        <w:t>第</w:t>
      </w:r>
      <w:r w:rsidR="00BC5F14">
        <w:rPr>
          <w:rFonts w:eastAsia="黑体" w:hint="eastAsia"/>
          <w:sz w:val="28"/>
          <w:szCs w:val="28"/>
        </w:rPr>
        <w:t>六</w:t>
      </w:r>
      <w:r w:rsidRPr="002B64C5">
        <w:rPr>
          <w:rFonts w:eastAsia="黑体" w:hint="eastAsia"/>
          <w:sz w:val="28"/>
          <w:szCs w:val="28"/>
        </w:rPr>
        <w:t>条</w:t>
      </w:r>
      <w:r w:rsidRPr="002B64C5">
        <w:rPr>
          <w:rFonts w:eastAsia="仿宋_GB2312" w:hint="eastAsia"/>
          <w:sz w:val="28"/>
          <w:szCs w:val="28"/>
        </w:rPr>
        <w:t xml:space="preserve">  </w:t>
      </w:r>
      <w:r w:rsidRPr="002B64C5">
        <w:rPr>
          <w:rFonts w:eastAsia="仿宋_GB2312" w:hint="eastAsia"/>
          <w:sz w:val="28"/>
          <w:szCs w:val="28"/>
        </w:rPr>
        <w:t>项目经费有效期限：项目执行完毕后的两个月内必须完成项目经费报销事宜，</w:t>
      </w:r>
      <w:r w:rsidRPr="002B64C5">
        <w:rPr>
          <w:rFonts w:eastAsia="仿宋_GB2312" w:hint="eastAsia"/>
          <w:sz w:val="28"/>
          <w:szCs w:val="28"/>
        </w:rPr>
        <w:t>12</w:t>
      </w:r>
      <w:r w:rsidRPr="002B64C5">
        <w:rPr>
          <w:rFonts w:eastAsia="仿宋_GB2312" w:hint="eastAsia"/>
          <w:sz w:val="28"/>
          <w:szCs w:val="28"/>
        </w:rPr>
        <w:t>月或</w:t>
      </w:r>
      <w:r w:rsidRPr="002B64C5">
        <w:rPr>
          <w:rFonts w:eastAsia="仿宋_GB2312" w:hint="eastAsia"/>
          <w:sz w:val="28"/>
          <w:szCs w:val="28"/>
        </w:rPr>
        <w:t>1</w:t>
      </w:r>
      <w:r w:rsidRPr="002B64C5">
        <w:rPr>
          <w:rFonts w:eastAsia="仿宋_GB2312" w:hint="eastAsia"/>
          <w:sz w:val="28"/>
          <w:szCs w:val="28"/>
        </w:rPr>
        <w:t>月执行的项目经费报销期限可推迟至次年</w:t>
      </w:r>
      <w:r w:rsidRPr="002B64C5">
        <w:rPr>
          <w:rFonts w:eastAsia="仿宋_GB2312" w:hint="eastAsia"/>
          <w:sz w:val="28"/>
          <w:szCs w:val="28"/>
        </w:rPr>
        <w:t>4</w:t>
      </w:r>
      <w:r w:rsidRPr="002B64C5">
        <w:rPr>
          <w:rFonts w:eastAsia="仿宋_GB2312" w:hint="eastAsia"/>
          <w:sz w:val="28"/>
          <w:szCs w:val="28"/>
        </w:rPr>
        <w:t>月底，</w:t>
      </w:r>
      <w:r w:rsidRPr="002B64C5">
        <w:rPr>
          <w:rFonts w:eastAsia="仿宋_GB2312" w:hint="eastAsia"/>
          <w:sz w:val="28"/>
          <w:szCs w:val="28"/>
        </w:rPr>
        <w:t>6</w:t>
      </w:r>
      <w:r w:rsidRPr="002B64C5">
        <w:rPr>
          <w:rFonts w:eastAsia="仿宋_GB2312" w:hint="eastAsia"/>
          <w:sz w:val="28"/>
          <w:szCs w:val="28"/>
        </w:rPr>
        <w:t>月或</w:t>
      </w:r>
      <w:r w:rsidRPr="002B64C5">
        <w:rPr>
          <w:rFonts w:eastAsia="仿宋_GB2312" w:hint="eastAsia"/>
          <w:sz w:val="28"/>
          <w:szCs w:val="28"/>
        </w:rPr>
        <w:t>7</w:t>
      </w:r>
      <w:r w:rsidRPr="002B64C5">
        <w:rPr>
          <w:rFonts w:eastAsia="仿宋_GB2312" w:hint="eastAsia"/>
          <w:sz w:val="28"/>
          <w:szCs w:val="28"/>
        </w:rPr>
        <w:t>月执行的项目经费报销期限可推迟至当年</w:t>
      </w:r>
      <w:r w:rsidRPr="002B64C5">
        <w:rPr>
          <w:rFonts w:eastAsia="仿宋_GB2312" w:hint="eastAsia"/>
          <w:sz w:val="28"/>
          <w:szCs w:val="28"/>
        </w:rPr>
        <w:t>10</w:t>
      </w:r>
      <w:r w:rsidRPr="002B64C5">
        <w:rPr>
          <w:rFonts w:eastAsia="仿宋_GB2312" w:hint="eastAsia"/>
          <w:sz w:val="28"/>
          <w:szCs w:val="28"/>
        </w:rPr>
        <w:t>月底。逾期未报销者，不再予以报销。</w:t>
      </w:r>
      <w:bookmarkStart w:id="6" w:name="_GoBack"/>
      <w:bookmarkEnd w:id="6"/>
    </w:p>
    <w:p w:rsidR="003A5F71" w:rsidRPr="003A5F71" w:rsidRDefault="003A5F71" w:rsidP="00CD37F0">
      <w:pPr>
        <w:adjustRightInd w:val="0"/>
        <w:snapToGrid w:val="0"/>
        <w:spacing w:line="360" w:lineRule="auto"/>
        <w:ind w:firstLineChars="200" w:firstLine="560"/>
        <w:rPr>
          <w:rFonts w:eastAsia="仿宋_GB2312"/>
          <w:sz w:val="28"/>
          <w:szCs w:val="28"/>
        </w:rPr>
      </w:pPr>
      <w:r>
        <w:rPr>
          <w:rFonts w:ascii="黑体" w:eastAsia="黑体" w:hint="eastAsia"/>
          <w:sz w:val="28"/>
          <w:szCs w:val="28"/>
        </w:rPr>
        <w:t>第七</w:t>
      </w:r>
      <w:r w:rsidRPr="00DF676C">
        <w:rPr>
          <w:rFonts w:ascii="黑体" w:eastAsia="黑体" w:hint="eastAsia"/>
          <w:sz w:val="28"/>
          <w:szCs w:val="28"/>
        </w:rPr>
        <w:t xml:space="preserve">条 </w:t>
      </w:r>
      <w:r>
        <w:rPr>
          <w:rFonts w:ascii="黑体" w:eastAsia="黑体" w:hint="eastAsia"/>
          <w:sz w:val="28"/>
          <w:szCs w:val="28"/>
        </w:rPr>
        <w:t xml:space="preserve"> </w:t>
      </w:r>
      <w:r w:rsidRPr="00DF676C">
        <w:rPr>
          <w:rFonts w:eastAsia="仿宋_GB2312" w:hint="eastAsia"/>
          <w:sz w:val="28"/>
          <w:szCs w:val="28"/>
        </w:rPr>
        <w:t>项目支出应当根据工作计划实报实销，实际支出低于核定经费额度的，剩余经费部分将纳入聘请外国专家和外籍教师专项经费由国际合作与交流处统筹管理和使用。</w:t>
      </w:r>
    </w:p>
    <w:p w:rsidR="00501677" w:rsidRDefault="00BC5F14" w:rsidP="00501677">
      <w:pPr>
        <w:pStyle w:val="2"/>
      </w:pPr>
      <w:bookmarkStart w:id="7" w:name="_Toc264045926"/>
      <w:bookmarkStart w:id="8" w:name="_Toc282417835"/>
      <w:r>
        <w:rPr>
          <w:rFonts w:hint="eastAsia"/>
        </w:rPr>
        <w:t>第三</w:t>
      </w:r>
      <w:r w:rsidR="00501677">
        <w:rPr>
          <w:rFonts w:hint="eastAsia"/>
        </w:rPr>
        <w:t>章</w:t>
      </w:r>
      <w:r w:rsidR="00501677">
        <w:rPr>
          <w:rFonts w:hint="eastAsia"/>
        </w:rPr>
        <w:t xml:space="preserve"> </w:t>
      </w:r>
      <w:r w:rsidR="00501677">
        <w:rPr>
          <w:rFonts w:hint="eastAsia"/>
        </w:rPr>
        <w:t>项目申报和管理</w:t>
      </w:r>
      <w:bookmarkEnd w:id="7"/>
      <w:bookmarkEnd w:id="8"/>
    </w:p>
    <w:p w:rsidR="00501677" w:rsidRDefault="00501677" w:rsidP="00501677"/>
    <w:p w:rsidR="00501677" w:rsidRPr="006B3CA8" w:rsidRDefault="003A5F71" w:rsidP="006B3CA8">
      <w:pPr>
        <w:adjustRightInd w:val="0"/>
        <w:snapToGrid w:val="0"/>
        <w:spacing w:line="360" w:lineRule="auto"/>
        <w:ind w:firstLineChars="200" w:firstLine="560"/>
        <w:rPr>
          <w:rFonts w:eastAsia="仿宋_GB2312"/>
          <w:sz w:val="28"/>
          <w:szCs w:val="28"/>
        </w:rPr>
      </w:pPr>
      <w:r>
        <w:rPr>
          <w:rFonts w:eastAsia="黑体" w:hint="eastAsia"/>
          <w:sz w:val="28"/>
          <w:szCs w:val="28"/>
        </w:rPr>
        <w:t>第八</w:t>
      </w:r>
      <w:r w:rsidR="00501677" w:rsidRPr="006B3CA8">
        <w:rPr>
          <w:rFonts w:eastAsia="黑体" w:hint="eastAsia"/>
          <w:sz w:val="28"/>
          <w:szCs w:val="28"/>
        </w:rPr>
        <w:t>条</w:t>
      </w:r>
      <w:r w:rsidR="00501677" w:rsidRPr="006B3CA8">
        <w:rPr>
          <w:rFonts w:eastAsia="仿宋_GB2312" w:hint="eastAsia"/>
          <w:sz w:val="28"/>
          <w:szCs w:val="28"/>
        </w:rPr>
        <w:t xml:space="preserve">  </w:t>
      </w:r>
      <w:r w:rsidR="00501677" w:rsidRPr="006B3CA8">
        <w:rPr>
          <w:rFonts w:eastAsia="仿宋_GB2312" w:hint="eastAsia"/>
          <w:sz w:val="28"/>
          <w:szCs w:val="28"/>
        </w:rPr>
        <w:t>本计划以学院为单位统一组织项目申报，</w:t>
      </w:r>
      <w:r w:rsidR="00D73D5E">
        <w:rPr>
          <w:rFonts w:eastAsia="仿宋_GB2312" w:hint="eastAsia"/>
          <w:sz w:val="28"/>
          <w:szCs w:val="28"/>
        </w:rPr>
        <w:t>每学期申报一次，</w:t>
      </w:r>
      <w:r w:rsidR="00501677" w:rsidRPr="006B3CA8">
        <w:rPr>
          <w:rFonts w:eastAsia="仿宋_GB2312" w:hint="eastAsia"/>
          <w:sz w:val="28"/>
          <w:szCs w:val="28"/>
        </w:rPr>
        <w:t>不</w:t>
      </w:r>
      <w:r w:rsidR="00345FB5" w:rsidRPr="006B3CA8">
        <w:rPr>
          <w:rFonts w:eastAsia="仿宋_GB2312" w:hint="eastAsia"/>
          <w:sz w:val="28"/>
          <w:szCs w:val="28"/>
        </w:rPr>
        <w:t>受</w:t>
      </w:r>
      <w:r w:rsidR="00501677" w:rsidRPr="006B3CA8">
        <w:rPr>
          <w:rFonts w:eastAsia="仿宋_GB2312" w:hint="eastAsia"/>
          <w:sz w:val="28"/>
          <w:szCs w:val="28"/>
        </w:rPr>
        <w:t>理个人申报。</w:t>
      </w:r>
    </w:p>
    <w:p w:rsidR="009947BF" w:rsidRPr="003E530E" w:rsidRDefault="003A5F71" w:rsidP="009947BF">
      <w:pPr>
        <w:adjustRightInd w:val="0"/>
        <w:snapToGrid w:val="0"/>
        <w:spacing w:line="360" w:lineRule="auto"/>
        <w:ind w:firstLineChars="200" w:firstLine="560"/>
        <w:rPr>
          <w:rFonts w:eastAsia="仿宋_GB2312"/>
          <w:sz w:val="28"/>
          <w:szCs w:val="28"/>
        </w:rPr>
      </w:pPr>
      <w:r>
        <w:rPr>
          <w:rFonts w:eastAsia="黑体" w:hint="eastAsia"/>
          <w:sz w:val="28"/>
          <w:szCs w:val="28"/>
        </w:rPr>
        <w:t>第九</w:t>
      </w:r>
      <w:r w:rsidR="009947BF" w:rsidRPr="003E530E">
        <w:rPr>
          <w:rFonts w:eastAsia="黑体" w:hint="eastAsia"/>
          <w:sz w:val="28"/>
          <w:szCs w:val="28"/>
        </w:rPr>
        <w:t>条</w:t>
      </w:r>
      <w:r w:rsidR="009947BF" w:rsidRPr="003E530E">
        <w:rPr>
          <w:rFonts w:eastAsia="仿宋_GB2312" w:hint="eastAsia"/>
          <w:sz w:val="28"/>
          <w:szCs w:val="28"/>
        </w:rPr>
        <w:t xml:space="preserve">  </w:t>
      </w:r>
      <w:r w:rsidR="009947BF" w:rsidRPr="003E530E">
        <w:rPr>
          <w:rFonts w:eastAsia="仿宋_GB2312" w:hint="eastAsia"/>
          <w:sz w:val="28"/>
          <w:szCs w:val="28"/>
        </w:rPr>
        <w:t>本计划申报流程为：</w:t>
      </w:r>
    </w:p>
    <w:p w:rsidR="009947BF" w:rsidRPr="003E530E" w:rsidRDefault="009947BF" w:rsidP="009947BF">
      <w:pPr>
        <w:numPr>
          <w:ilvl w:val="0"/>
          <w:numId w:val="3"/>
        </w:numPr>
        <w:adjustRightInd w:val="0"/>
        <w:snapToGrid w:val="0"/>
        <w:spacing w:line="360" w:lineRule="auto"/>
        <w:rPr>
          <w:rFonts w:eastAsia="仿宋_GB2312"/>
          <w:sz w:val="28"/>
          <w:szCs w:val="28"/>
        </w:rPr>
      </w:pPr>
      <w:r>
        <w:rPr>
          <w:rFonts w:eastAsia="仿宋_GB2312" w:hint="eastAsia"/>
          <w:sz w:val="28"/>
          <w:szCs w:val="28"/>
        </w:rPr>
        <w:lastRenderedPageBreak/>
        <w:t>每学期中</w:t>
      </w:r>
      <w:r w:rsidRPr="003E530E">
        <w:rPr>
          <w:rFonts w:eastAsia="仿宋_GB2312" w:hint="eastAsia"/>
          <w:sz w:val="28"/>
          <w:szCs w:val="28"/>
        </w:rPr>
        <w:t>，国际交流与合作处发布</w:t>
      </w:r>
      <w:r>
        <w:rPr>
          <w:rFonts w:eastAsia="仿宋_GB2312" w:hint="eastAsia"/>
          <w:sz w:val="28"/>
          <w:szCs w:val="28"/>
        </w:rPr>
        <w:t>申报下学期项目的通知</w:t>
      </w:r>
      <w:r w:rsidRPr="003E530E">
        <w:rPr>
          <w:rFonts w:eastAsia="仿宋_GB2312" w:hint="eastAsia"/>
          <w:sz w:val="28"/>
          <w:szCs w:val="28"/>
        </w:rPr>
        <w:t>；</w:t>
      </w:r>
      <w:r w:rsidRPr="003E530E">
        <w:rPr>
          <w:rFonts w:eastAsia="仿宋_GB2312" w:hint="eastAsia"/>
          <w:sz w:val="28"/>
          <w:szCs w:val="28"/>
        </w:rPr>
        <w:t xml:space="preserve"> </w:t>
      </w:r>
    </w:p>
    <w:p w:rsidR="009947BF" w:rsidRDefault="009947BF" w:rsidP="009947BF">
      <w:pPr>
        <w:numPr>
          <w:ilvl w:val="0"/>
          <w:numId w:val="3"/>
        </w:numPr>
        <w:tabs>
          <w:tab w:val="clear" w:pos="945"/>
          <w:tab w:val="num" w:pos="993"/>
        </w:tabs>
        <w:adjustRightInd w:val="0"/>
        <w:snapToGrid w:val="0"/>
        <w:spacing w:line="360" w:lineRule="auto"/>
        <w:ind w:left="0" w:firstLine="525"/>
        <w:rPr>
          <w:rFonts w:eastAsia="仿宋_GB2312"/>
          <w:sz w:val="28"/>
          <w:szCs w:val="28"/>
        </w:rPr>
      </w:pPr>
      <w:r>
        <w:rPr>
          <w:rFonts w:eastAsia="仿宋_GB2312" w:hint="eastAsia"/>
          <w:sz w:val="28"/>
          <w:szCs w:val="28"/>
        </w:rPr>
        <w:t>项目申报人填写项目申报表</w:t>
      </w:r>
      <w:r w:rsidRPr="003E530E">
        <w:rPr>
          <w:rFonts w:eastAsia="仿宋_GB2312" w:hint="eastAsia"/>
          <w:sz w:val="28"/>
          <w:szCs w:val="28"/>
        </w:rPr>
        <w:t>，</w:t>
      </w:r>
      <w:r>
        <w:rPr>
          <w:rFonts w:eastAsia="仿宋_GB2312" w:hint="eastAsia"/>
          <w:sz w:val="28"/>
          <w:szCs w:val="28"/>
        </w:rPr>
        <w:t>交学院外事专员进行形式初审之后，统一</w:t>
      </w:r>
      <w:r w:rsidRPr="003E530E">
        <w:rPr>
          <w:rFonts w:eastAsia="仿宋_GB2312" w:hint="eastAsia"/>
          <w:sz w:val="28"/>
          <w:szCs w:val="28"/>
        </w:rPr>
        <w:t>报送国际交流与合作处；</w:t>
      </w:r>
    </w:p>
    <w:p w:rsidR="009947BF" w:rsidRPr="003E530E" w:rsidRDefault="00A71E7D" w:rsidP="009947BF">
      <w:pPr>
        <w:numPr>
          <w:ilvl w:val="0"/>
          <w:numId w:val="3"/>
        </w:numPr>
        <w:adjustRightInd w:val="0"/>
        <w:snapToGrid w:val="0"/>
        <w:spacing w:line="360" w:lineRule="auto"/>
        <w:ind w:left="0" w:firstLine="525"/>
        <w:rPr>
          <w:rFonts w:eastAsia="仿宋_GB2312"/>
          <w:sz w:val="28"/>
          <w:szCs w:val="28"/>
        </w:rPr>
      </w:pPr>
      <w:r>
        <w:rPr>
          <w:rFonts w:eastAsia="仿宋_GB2312" w:hint="eastAsia"/>
          <w:sz w:val="28"/>
          <w:szCs w:val="28"/>
        </w:rPr>
        <w:t>每学期末，</w:t>
      </w:r>
      <w:r w:rsidR="009947BF">
        <w:rPr>
          <w:rFonts w:eastAsia="仿宋_GB2312" w:hint="eastAsia"/>
          <w:sz w:val="28"/>
          <w:szCs w:val="28"/>
        </w:rPr>
        <w:t>国际</w:t>
      </w:r>
      <w:r w:rsidR="00095428">
        <w:rPr>
          <w:rFonts w:eastAsia="仿宋_GB2312" w:hint="eastAsia"/>
          <w:sz w:val="28"/>
          <w:szCs w:val="28"/>
        </w:rPr>
        <w:t>交流与合作</w:t>
      </w:r>
      <w:r w:rsidR="009947BF">
        <w:rPr>
          <w:rFonts w:eastAsia="仿宋_GB2312" w:hint="eastAsia"/>
          <w:sz w:val="28"/>
          <w:szCs w:val="28"/>
        </w:rPr>
        <w:t>处</w:t>
      </w:r>
      <w:r>
        <w:rPr>
          <w:rFonts w:eastAsia="仿宋_GB2312" w:hint="eastAsia"/>
          <w:sz w:val="28"/>
          <w:szCs w:val="28"/>
        </w:rPr>
        <w:t>发布立项通知</w:t>
      </w:r>
      <w:r w:rsidR="00BC5F14">
        <w:rPr>
          <w:rFonts w:eastAsia="仿宋_GB2312" w:hint="eastAsia"/>
          <w:sz w:val="28"/>
          <w:szCs w:val="28"/>
        </w:rPr>
        <w:t>；</w:t>
      </w:r>
    </w:p>
    <w:p w:rsidR="007113C8" w:rsidRPr="00CB726E" w:rsidRDefault="007113C8" w:rsidP="009947BF">
      <w:pPr>
        <w:numPr>
          <w:ilvl w:val="0"/>
          <w:numId w:val="3"/>
        </w:numPr>
        <w:tabs>
          <w:tab w:val="clear" w:pos="945"/>
          <w:tab w:val="left" w:pos="993"/>
        </w:tabs>
        <w:adjustRightInd w:val="0"/>
        <w:snapToGrid w:val="0"/>
        <w:spacing w:line="360" w:lineRule="auto"/>
        <w:ind w:left="0" w:firstLine="525"/>
        <w:rPr>
          <w:rFonts w:eastAsia="仿宋_GB2312"/>
          <w:sz w:val="28"/>
          <w:szCs w:val="28"/>
        </w:rPr>
      </w:pPr>
      <w:r w:rsidRPr="006B3CA8">
        <w:rPr>
          <w:rFonts w:eastAsia="仿宋_GB2312" w:hint="eastAsia"/>
          <w:sz w:val="28"/>
          <w:szCs w:val="28"/>
        </w:rPr>
        <w:t>项目完成后</w:t>
      </w:r>
      <w:r>
        <w:rPr>
          <w:rFonts w:eastAsia="仿宋_GB2312" w:hint="eastAsia"/>
          <w:sz w:val="28"/>
          <w:szCs w:val="28"/>
        </w:rPr>
        <w:t>一个月内</w:t>
      </w:r>
      <w:r w:rsidRPr="006B3CA8">
        <w:rPr>
          <w:rFonts w:eastAsia="仿宋_GB2312" w:hint="eastAsia"/>
          <w:sz w:val="28"/>
          <w:szCs w:val="28"/>
        </w:rPr>
        <w:t>，学院须认真填写成果报告表，说明项目的突出成果和经费使用情况，连同大师在校工作的电子照片、票据（交通票据和机票行程单均需大师本人签名）</w:t>
      </w:r>
      <w:r>
        <w:rPr>
          <w:rFonts w:eastAsia="仿宋_GB2312" w:hint="eastAsia"/>
          <w:sz w:val="28"/>
          <w:szCs w:val="28"/>
        </w:rPr>
        <w:t>，提交国际交流与合作处</w:t>
      </w:r>
      <w:r w:rsidRPr="006B3CA8">
        <w:rPr>
          <w:rFonts w:eastAsia="仿宋_GB2312" w:hint="eastAsia"/>
          <w:sz w:val="28"/>
          <w:szCs w:val="28"/>
        </w:rPr>
        <w:t>，审核</w:t>
      </w:r>
      <w:r>
        <w:rPr>
          <w:rFonts w:eastAsia="仿宋_GB2312" w:hint="eastAsia"/>
          <w:sz w:val="28"/>
          <w:szCs w:val="28"/>
        </w:rPr>
        <w:t>通过</w:t>
      </w:r>
      <w:r w:rsidRPr="006B3CA8">
        <w:rPr>
          <w:rFonts w:eastAsia="仿宋_GB2312" w:hint="eastAsia"/>
          <w:sz w:val="28"/>
          <w:szCs w:val="28"/>
        </w:rPr>
        <w:t>后</w:t>
      </w:r>
      <w:r>
        <w:rPr>
          <w:rFonts w:eastAsia="仿宋_GB2312" w:hint="eastAsia"/>
          <w:sz w:val="28"/>
          <w:szCs w:val="28"/>
        </w:rPr>
        <w:t>，</w:t>
      </w:r>
      <w:r w:rsidRPr="006B3CA8">
        <w:rPr>
          <w:rFonts w:eastAsia="仿宋_GB2312" w:hint="eastAsia"/>
          <w:sz w:val="28"/>
          <w:szCs w:val="28"/>
        </w:rPr>
        <w:t>到财务处报销相关费用。</w:t>
      </w:r>
    </w:p>
    <w:p w:rsidR="00CB726E" w:rsidRDefault="003A5F71" w:rsidP="006B3CA8">
      <w:pPr>
        <w:adjustRightInd w:val="0"/>
        <w:snapToGrid w:val="0"/>
        <w:spacing w:line="360" w:lineRule="auto"/>
        <w:ind w:firstLineChars="200" w:firstLine="560"/>
        <w:rPr>
          <w:rFonts w:eastAsia="仿宋_GB2312"/>
          <w:sz w:val="28"/>
          <w:szCs w:val="28"/>
        </w:rPr>
      </w:pPr>
      <w:r>
        <w:rPr>
          <w:rFonts w:eastAsia="黑体" w:hint="eastAsia"/>
          <w:sz w:val="28"/>
          <w:szCs w:val="28"/>
        </w:rPr>
        <w:t>第十</w:t>
      </w:r>
      <w:r w:rsidR="00501677" w:rsidRPr="006B3CA8">
        <w:rPr>
          <w:rFonts w:eastAsia="黑体" w:hint="eastAsia"/>
          <w:sz w:val="28"/>
          <w:szCs w:val="28"/>
        </w:rPr>
        <w:t>条</w:t>
      </w:r>
      <w:r w:rsidR="00501677" w:rsidRPr="006B3CA8">
        <w:rPr>
          <w:rFonts w:eastAsia="仿宋_GB2312" w:hint="eastAsia"/>
          <w:sz w:val="28"/>
          <w:szCs w:val="28"/>
        </w:rPr>
        <w:t xml:space="preserve">  </w:t>
      </w:r>
      <w:r w:rsidR="00D91012">
        <w:rPr>
          <w:rFonts w:eastAsia="仿宋_GB2312" w:hint="eastAsia"/>
          <w:sz w:val="28"/>
          <w:szCs w:val="28"/>
        </w:rPr>
        <w:t>获得国家外国专家局“与大师对</w:t>
      </w:r>
      <w:r w:rsidR="00EB641E">
        <w:rPr>
          <w:rFonts w:eastAsia="仿宋_GB2312" w:hint="eastAsia"/>
          <w:sz w:val="28"/>
          <w:szCs w:val="28"/>
        </w:rPr>
        <w:t>话——诺贝尔奖获得者校园行”立项的项目，本项目不再重复资助；申报</w:t>
      </w:r>
      <w:r w:rsidR="00D91012">
        <w:rPr>
          <w:rFonts w:eastAsia="仿宋_GB2312" w:hint="eastAsia"/>
          <w:sz w:val="28"/>
          <w:szCs w:val="28"/>
        </w:rPr>
        <w:t>国家外国专家局“与大师对话——诺贝尔奖获得者校园行”</w:t>
      </w:r>
      <w:r w:rsidR="00EB641E">
        <w:rPr>
          <w:rFonts w:eastAsia="仿宋_GB2312" w:hint="eastAsia"/>
          <w:sz w:val="28"/>
          <w:szCs w:val="28"/>
        </w:rPr>
        <w:t>但未获</w:t>
      </w:r>
      <w:r w:rsidR="00D91012">
        <w:rPr>
          <w:rFonts w:eastAsia="仿宋_GB2312" w:hint="eastAsia"/>
          <w:sz w:val="28"/>
          <w:szCs w:val="28"/>
        </w:rPr>
        <w:t>立项的项目，将自动转入本项目立项。</w:t>
      </w:r>
    </w:p>
    <w:p w:rsidR="00501677" w:rsidRPr="006B3CA8" w:rsidRDefault="00BC5F14" w:rsidP="006B3CA8">
      <w:pPr>
        <w:adjustRightInd w:val="0"/>
        <w:snapToGrid w:val="0"/>
        <w:spacing w:line="360" w:lineRule="auto"/>
        <w:ind w:firstLineChars="200" w:firstLine="560"/>
        <w:rPr>
          <w:rFonts w:eastAsia="仿宋_GB2312"/>
          <w:sz w:val="28"/>
          <w:szCs w:val="28"/>
        </w:rPr>
      </w:pPr>
      <w:r>
        <w:rPr>
          <w:rFonts w:eastAsia="黑体" w:hint="eastAsia"/>
          <w:sz w:val="28"/>
          <w:szCs w:val="28"/>
        </w:rPr>
        <w:t>第十</w:t>
      </w:r>
      <w:r w:rsidR="003A5F71">
        <w:rPr>
          <w:rFonts w:eastAsia="黑体" w:hint="eastAsia"/>
          <w:sz w:val="28"/>
          <w:szCs w:val="28"/>
        </w:rPr>
        <w:t>一</w:t>
      </w:r>
      <w:r w:rsidR="00CB726E" w:rsidRPr="006B3CA8">
        <w:rPr>
          <w:rFonts w:eastAsia="黑体" w:hint="eastAsia"/>
          <w:sz w:val="28"/>
          <w:szCs w:val="28"/>
        </w:rPr>
        <w:t>条</w:t>
      </w:r>
      <w:r w:rsidR="00CB726E" w:rsidRPr="006B3CA8">
        <w:rPr>
          <w:rFonts w:eastAsia="仿宋_GB2312" w:hint="eastAsia"/>
          <w:sz w:val="28"/>
          <w:szCs w:val="28"/>
        </w:rPr>
        <w:t xml:space="preserve">  </w:t>
      </w:r>
      <w:r w:rsidR="007113C8">
        <w:rPr>
          <w:rFonts w:eastAsia="仿宋_GB2312" w:hint="eastAsia"/>
          <w:sz w:val="28"/>
          <w:szCs w:val="28"/>
        </w:rPr>
        <w:t>获得资助的项目，如果</w:t>
      </w:r>
      <w:r w:rsidR="00501677" w:rsidRPr="006B3CA8">
        <w:rPr>
          <w:rFonts w:eastAsia="仿宋_GB2312" w:hint="eastAsia"/>
          <w:sz w:val="28"/>
          <w:szCs w:val="28"/>
        </w:rPr>
        <w:t>改变来访时间，应至少提前两周通过学院向国际交流与合作处提交书面说明，否则视为</w:t>
      </w:r>
      <w:r w:rsidR="00137B11">
        <w:rPr>
          <w:rFonts w:eastAsia="仿宋_GB2312" w:hint="eastAsia"/>
          <w:sz w:val="28"/>
          <w:szCs w:val="28"/>
        </w:rPr>
        <w:t>自动放弃资助；</w:t>
      </w:r>
      <w:r w:rsidR="00137B11" w:rsidRPr="006B3CA8">
        <w:rPr>
          <w:rFonts w:eastAsia="仿宋_GB2312" w:hint="eastAsia"/>
          <w:sz w:val="28"/>
          <w:szCs w:val="28"/>
        </w:rPr>
        <w:t>如</w:t>
      </w:r>
      <w:r w:rsidR="00137B11">
        <w:rPr>
          <w:rFonts w:eastAsia="仿宋_GB2312" w:hint="eastAsia"/>
          <w:sz w:val="28"/>
          <w:szCs w:val="28"/>
        </w:rPr>
        <w:t>果大师来访</w:t>
      </w:r>
      <w:r w:rsidR="00CD37F0">
        <w:rPr>
          <w:rFonts w:eastAsia="仿宋_GB2312" w:hint="eastAsia"/>
          <w:sz w:val="28"/>
          <w:szCs w:val="28"/>
        </w:rPr>
        <w:t>推迟至下一学期，必须重新申报；如果更换来访学术大师，必须重新申报。</w:t>
      </w:r>
      <w:r w:rsidR="00137B11" w:rsidRPr="006B3CA8">
        <w:rPr>
          <w:rFonts w:eastAsia="仿宋_GB2312"/>
          <w:sz w:val="28"/>
          <w:szCs w:val="28"/>
        </w:rPr>
        <w:t xml:space="preserve"> </w:t>
      </w:r>
    </w:p>
    <w:p w:rsidR="008A4A83" w:rsidRPr="006B3CA8" w:rsidRDefault="003A5F71" w:rsidP="006B3CA8">
      <w:pPr>
        <w:adjustRightInd w:val="0"/>
        <w:snapToGrid w:val="0"/>
        <w:spacing w:line="360" w:lineRule="auto"/>
        <w:ind w:firstLineChars="200" w:firstLine="560"/>
        <w:rPr>
          <w:rFonts w:eastAsia="仿宋_GB2312"/>
          <w:sz w:val="28"/>
          <w:szCs w:val="28"/>
        </w:rPr>
      </w:pPr>
      <w:r>
        <w:rPr>
          <w:rFonts w:eastAsia="黑体" w:hint="eastAsia"/>
          <w:sz w:val="28"/>
          <w:szCs w:val="28"/>
        </w:rPr>
        <w:t>第十二</w:t>
      </w:r>
      <w:r w:rsidR="00501677" w:rsidRPr="006B3CA8">
        <w:rPr>
          <w:rFonts w:eastAsia="黑体" w:hint="eastAsia"/>
          <w:sz w:val="28"/>
          <w:szCs w:val="28"/>
        </w:rPr>
        <w:t>条</w:t>
      </w:r>
      <w:r w:rsidR="00501677" w:rsidRPr="006B3CA8">
        <w:rPr>
          <w:rFonts w:eastAsia="仿宋_GB2312" w:hint="eastAsia"/>
          <w:sz w:val="28"/>
          <w:szCs w:val="28"/>
        </w:rPr>
        <w:t xml:space="preserve">  </w:t>
      </w:r>
      <w:r w:rsidR="00547200" w:rsidRPr="006B3CA8">
        <w:rPr>
          <w:rFonts w:eastAsia="仿宋_GB2312" w:hint="eastAsia"/>
          <w:sz w:val="28"/>
          <w:szCs w:val="28"/>
        </w:rPr>
        <w:t>大师</w:t>
      </w:r>
      <w:r w:rsidR="008A4A83" w:rsidRPr="006B3CA8">
        <w:rPr>
          <w:rFonts w:eastAsia="仿宋_GB2312" w:hint="eastAsia"/>
          <w:sz w:val="28"/>
          <w:szCs w:val="28"/>
        </w:rPr>
        <w:t>来校</w:t>
      </w:r>
      <w:r w:rsidR="008A4A83" w:rsidRPr="006B3CA8">
        <w:rPr>
          <w:rFonts w:eastAsia="仿宋_GB2312" w:hint="eastAsia"/>
          <w:sz w:val="28"/>
          <w:szCs w:val="28"/>
        </w:rPr>
        <w:t>7</w:t>
      </w:r>
      <w:r w:rsidR="008A4A83" w:rsidRPr="006B3CA8">
        <w:rPr>
          <w:rFonts w:eastAsia="仿宋_GB2312" w:hint="eastAsia"/>
          <w:sz w:val="28"/>
          <w:szCs w:val="28"/>
        </w:rPr>
        <w:t>天前，必须确保</w:t>
      </w:r>
      <w:r w:rsidR="00547200" w:rsidRPr="006B3CA8">
        <w:rPr>
          <w:rFonts w:eastAsia="仿宋_GB2312" w:hint="eastAsia"/>
          <w:sz w:val="28"/>
          <w:szCs w:val="28"/>
        </w:rPr>
        <w:t>大师</w:t>
      </w:r>
      <w:r w:rsidR="008A4A83" w:rsidRPr="006B3CA8">
        <w:rPr>
          <w:rFonts w:eastAsia="仿宋_GB2312" w:hint="eastAsia"/>
          <w:sz w:val="28"/>
          <w:szCs w:val="28"/>
        </w:rPr>
        <w:t>及其随行家属已购买能够覆盖中国境内的医疗及意外保险。</w:t>
      </w:r>
    </w:p>
    <w:p w:rsidR="00501677" w:rsidRPr="006B3CA8" w:rsidRDefault="003A5F71" w:rsidP="006B3CA8">
      <w:pPr>
        <w:adjustRightInd w:val="0"/>
        <w:snapToGrid w:val="0"/>
        <w:spacing w:line="360" w:lineRule="auto"/>
        <w:ind w:firstLineChars="200" w:firstLine="560"/>
        <w:rPr>
          <w:rFonts w:eastAsia="仿宋_GB2312"/>
          <w:sz w:val="28"/>
          <w:szCs w:val="28"/>
        </w:rPr>
      </w:pPr>
      <w:r>
        <w:rPr>
          <w:rFonts w:eastAsia="黑体" w:hint="eastAsia"/>
          <w:sz w:val="28"/>
          <w:szCs w:val="28"/>
        </w:rPr>
        <w:t>第十三</w:t>
      </w:r>
      <w:r w:rsidR="008A4A83" w:rsidRPr="006B3CA8">
        <w:rPr>
          <w:rFonts w:eastAsia="黑体" w:hint="eastAsia"/>
          <w:sz w:val="28"/>
          <w:szCs w:val="28"/>
        </w:rPr>
        <w:t>条</w:t>
      </w:r>
      <w:r w:rsidR="008A4A83" w:rsidRPr="006B3CA8">
        <w:rPr>
          <w:rFonts w:eastAsia="仿宋_GB2312" w:hint="eastAsia"/>
          <w:sz w:val="28"/>
          <w:szCs w:val="28"/>
        </w:rPr>
        <w:t xml:space="preserve">  </w:t>
      </w:r>
      <w:r w:rsidR="002B64C5" w:rsidRPr="007D3079">
        <w:rPr>
          <w:rFonts w:eastAsia="仿宋_GB2312" w:hint="eastAsia"/>
          <w:sz w:val="28"/>
        </w:rPr>
        <w:t>国际交流与合作处将根据</w:t>
      </w:r>
      <w:r w:rsidR="005505DC">
        <w:rPr>
          <w:rFonts w:eastAsia="仿宋_GB2312" w:hint="eastAsia"/>
          <w:sz w:val="28"/>
        </w:rPr>
        <w:t>各学院提交</w:t>
      </w:r>
      <w:r w:rsidR="002B64C5">
        <w:rPr>
          <w:rFonts w:eastAsia="仿宋_GB2312" w:hint="eastAsia"/>
          <w:sz w:val="28"/>
        </w:rPr>
        <w:t>成果报告表的遵守时限以及质量情况，统筹考虑各学院</w:t>
      </w:r>
      <w:r w:rsidR="002B64C5" w:rsidRPr="007D3079">
        <w:rPr>
          <w:rFonts w:eastAsia="仿宋_GB2312" w:hint="eastAsia"/>
          <w:sz w:val="28"/>
        </w:rPr>
        <w:t>新设和续办项目的安排。对于不能按时保质报送</w:t>
      </w:r>
      <w:r w:rsidR="002B64C5">
        <w:rPr>
          <w:rFonts w:eastAsia="仿宋_GB2312" w:hint="eastAsia"/>
          <w:sz w:val="28"/>
        </w:rPr>
        <w:t>成果报告表</w:t>
      </w:r>
      <w:r w:rsidR="002B64C5" w:rsidRPr="007D3079">
        <w:rPr>
          <w:rFonts w:eastAsia="仿宋_GB2312" w:hint="eastAsia"/>
          <w:sz w:val="28"/>
        </w:rPr>
        <w:t>或者虚假报送</w:t>
      </w:r>
      <w:r w:rsidR="002B64C5">
        <w:rPr>
          <w:rFonts w:eastAsia="仿宋_GB2312" w:hint="eastAsia"/>
          <w:sz w:val="28"/>
        </w:rPr>
        <w:t>成果报告表</w:t>
      </w:r>
      <w:r w:rsidR="002B64C5" w:rsidRPr="007D3079">
        <w:rPr>
          <w:rFonts w:eastAsia="仿宋_GB2312" w:hint="eastAsia"/>
          <w:sz w:val="28"/>
        </w:rPr>
        <w:t>、</w:t>
      </w:r>
      <w:r w:rsidR="002B64C5">
        <w:rPr>
          <w:rFonts w:eastAsia="仿宋_GB2312" w:hint="eastAsia"/>
          <w:sz w:val="28"/>
        </w:rPr>
        <w:t>擅自改变项目实体内容、项目管理混乱、实施效果欠佳的，将影响该学院次</w:t>
      </w:r>
      <w:r w:rsidR="002B64C5" w:rsidRPr="007D3079">
        <w:rPr>
          <w:rFonts w:eastAsia="仿宋_GB2312" w:hint="eastAsia"/>
          <w:sz w:val="28"/>
        </w:rPr>
        <w:t>年同类项目的申报。</w:t>
      </w:r>
    </w:p>
    <w:p w:rsidR="00501677" w:rsidRDefault="00BC5F14" w:rsidP="00501677">
      <w:pPr>
        <w:pStyle w:val="2"/>
      </w:pPr>
      <w:bookmarkStart w:id="9" w:name="_Toc264045928"/>
      <w:bookmarkStart w:id="10" w:name="_Toc282417837"/>
      <w:r>
        <w:rPr>
          <w:rFonts w:hint="eastAsia"/>
        </w:rPr>
        <w:t>第四</w:t>
      </w:r>
      <w:r w:rsidR="00501677">
        <w:rPr>
          <w:rFonts w:hint="eastAsia"/>
        </w:rPr>
        <w:t>章</w:t>
      </w:r>
      <w:r w:rsidR="00501677">
        <w:rPr>
          <w:rFonts w:hint="eastAsia"/>
        </w:rPr>
        <w:t xml:space="preserve"> </w:t>
      </w:r>
      <w:r w:rsidR="00501677">
        <w:rPr>
          <w:rFonts w:hint="eastAsia"/>
        </w:rPr>
        <w:t>附</w:t>
      </w:r>
      <w:r w:rsidR="00501677">
        <w:rPr>
          <w:rFonts w:hint="eastAsia"/>
        </w:rPr>
        <w:t xml:space="preserve">  </w:t>
      </w:r>
      <w:r w:rsidR="00501677">
        <w:rPr>
          <w:rFonts w:hint="eastAsia"/>
        </w:rPr>
        <w:t>则</w:t>
      </w:r>
      <w:bookmarkEnd w:id="9"/>
      <w:bookmarkEnd w:id="10"/>
    </w:p>
    <w:p w:rsidR="00501677" w:rsidRPr="00792BF8" w:rsidRDefault="00501677" w:rsidP="00792BF8"/>
    <w:p w:rsidR="00501677" w:rsidRPr="006B3CA8" w:rsidRDefault="00BC5F14" w:rsidP="006B3CA8">
      <w:pPr>
        <w:spacing w:line="360" w:lineRule="auto"/>
        <w:ind w:firstLineChars="200" w:firstLine="560"/>
        <w:rPr>
          <w:rFonts w:eastAsia="仿宋_GB2312"/>
          <w:sz w:val="28"/>
          <w:szCs w:val="28"/>
        </w:rPr>
      </w:pPr>
      <w:r>
        <w:rPr>
          <w:rFonts w:eastAsia="黑体" w:hint="eastAsia"/>
          <w:sz w:val="28"/>
          <w:szCs w:val="28"/>
        </w:rPr>
        <w:lastRenderedPageBreak/>
        <w:t>第</w:t>
      </w:r>
      <w:r w:rsidR="00CB726E">
        <w:rPr>
          <w:rFonts w:eastAsia="黑体" w:hint="eastAsia"/>
          <w:sz w:val="28"/>
          <w:szCs w:val="28"/>
        </w:rPr>
        <w:t>十</w:t>
      </w:r>
      <w:r w:rsidR="003A5F71">
        <w:rPr>
          <w:rFonts w:eastAsia="黑体" w:hint="eastAsia"/>
          <w:sz w:val="28"/>
          <w:szCs w:val="28"/>
        </w:rPr>
        <w:t>四</w:t>
      </w:r>
      <w:r w:rsidR="00501677" w:rsidRPr="006B3CA8">
        <w:rPr>
          <w:rFonts w:eastAsia="黑体" w:hint="eastAsia"/>
          <w:sz w:val="28"/>
          <w:szCs w:val="28"/>
        </w:rPr>
        <w:t>条</w:t>
      </w:r>
      <w:r w:rsidR="00501677" w:rsidRPr="006B3CA8">
        <w:rPr>
          <w:rFonts w:eastAsia="黑体" w:hint="eastAsia"/>
          <w:sz w:val="28"/>
          <w:szCs w:val="28"/>
        </w:rPr>
        <w:t xml:space="preserve">  </w:t>
      </w:r>
      <w:r w:rsidR="00501677" w:rsidRPr="006B3CA8">
        <w:rPr>
          <w:rFonts w:eastAsia="仿宋_GB2312" w:hint="eastAsia"/>
          <w:sz w:val="28"/>
          <w:szCs w:val="28"/>
        </w:rPr>
        <w:t>本办法自公布之日起试行，由国际交流与合作处负责解释。</w:t>
      </w:r>
    </w:p>
    <w:p w:rsidR="00AF18A3" w:rsidRPr="00AD4142" w:rsidRDefault="00AF18A3"/>
    <w:sectPr w:rsidR="00AF18A3" w:rsidRPr="00AD4142" w:rsidSect="00C73CF1">
      <w:footerReference w:type="default" r:id="rId8"/>
      <w:pgSz w:w="11906" w:h="16838"/>
      <w:pgMar w:top="1531"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B14" w:rsidRDefault="009F7B14" w:rsidP="00073EAF">
      <w:r>
        <w:separator/>
      </w:r>
    </w:p>
  </w:endnote>
  <w:endnote w:type="continuationSeparator" w:id="0">
    <w:p w:rsidR="009F7B14" w:rsidRDefault="009F7B14" w:rsidP="0007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97" w:rsidRDefault="00617D97">
    <w:pPr>
      <w:pStyle w:val="a4"/>
      <w:jc w:val="center"/>
    </w:pPr>
    <w:r>
      <w:rPr>
        <w:lang w:val="zh-CN"/>
      </w:rPr>
      <w:t xml:space="preserve"> </w:t>
    </w:r>
    <w:r w:rsidR="00F73F22">
      <w:rPr>
        <w:b/>
        <w:sz w:val="24"/>
        <w:szCs w:val="24"/>
      </w:rPr>
      <w:fldChar w:fldCharType="begin"/>
    </w:r>
    <w:r>
      <w:rPr>
        <w:b/>
      </w:rPr>
      <w:instrText>PAGE</w:instrText>
    </w:r>
    <w:r w:rsidR="00F73F22">
      <w:rPr>
        <w:b/>
        <w:sz w:val="24"/>
        <w:szCs w:val="24"/>
      </w:rPr>
      <w:fldChar w:fldCharType="separate"/>
    </w:r>
    <w:r w:rsidR="00121ABF">
      <w:rPr>
        <w:b/>
        <w:noProof/>
      </w:rPr>
      <w:t>2</w:t>
    </w:r>
    <w:r w:rsidR="00F73F22">
      <w:rPr>
        <w:b/>
        <w:sz w:val="24"/>
        <w:szCs w:val="24"/>
      </w:rPr>
      <w:fldChar w:fldCharType="end"/>
    </w:r>
    <w:r>
      <w:rPr>
        <w:lang w:val="zh-CN"/>
      </w:rPr>
      <w:t xml:space="preserve"> / </w:t>
    </w:r>
    <w:r w:rsidR="00F73F22">
      <w:rPr>
        <w:b/>
        <w:sz w:val="24"/>
        <w:szCs w:val="24"/>
      </w:rPr>
      <w:fldChar w:fldCharType="begin"/>
    </w:r>
    <w:r>
      <w:rPr>
        <w:b/>
      </w:rPr>
      <w:instrText>NUMPAGES</w:instrText>
    </w:r>
    <w:r w:rsidR="00F73F22">
      <w:rPr>
        <w:b/>
        <w:sz w:val="24"/>
        <w:szCs w:val="24"/>
      </w:rPr>
      <w:fldChar w:fldCharType="separate"/>
    </w:r>
    <w:r w:rsidR="00121ABF">
      <w:rPr>
        <w:b/>
        <w:noProof/>
      </w:rPr>
      <w:t>4</w:t>
    </w:r>
    <w:r w:rsidR="00F73F22">
      <w:rPr>
        <w:b/>
        <w:sz w:val="24"/>
        <w:szCs w:val="24"/>
      </w:rPr>
      <w:fldChar w:fldCharType="end"/>
    </w:r>
  </w:p>
  <w:p w:rsidR="00617D97" w:rsidRDefault="00617D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B14" w:rsidRDefault="009F7B14" w:rsidP="00073EAF">
      <w:r>
        <w:separator/>
      </w:r>
    </w:p>
  </w:footnote>
  <w:footnote w:type="continuationSeparator" w:id="0">
    <w:p w:rsidR="009F7B14" w:rsidRDefault="009F7B14" w:rsidP="00073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945"/>
        </w:tabs>
        <w:ind w:left="0" w:firstLine="525"/>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5"/>
    <w:multiLevelType w:val="multilevel"/>
    <w:tmpl w:val="00000005"/>
    <w:lvl w:ilvl="0">
      <w:start w:val="1"/>
      <w:numFmt w:val="decimal"/>
      <w:lvlText w:val="%1."/>
      <w:lvlJc w:val="left"/>
      <w:pPr>
        <w:tabs>
          <w:tab w:val="num" w:pos="945"/>
        </w:tabs>
        <w:ind w:left="945"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4"/>
    <w:multiLevelType w:val="multilevel"/>
    <w:tmpl w:val="00000014"/>
    <w:lvl w:ilvl="0">
      <w:start w:val="1"/>
      <w:numFmt w:val="decimal"/>
      <w:lvlText w:val="%1."/>
      <w:lvlJc w:val="left"/>
      <w:pPr>
        <w:tabs>
          <w:tab w:val="num" w:pos="840"/>
        </w:tabs>
        <w:ind w:left="840" w:hanging="420"/>
      </w:pPr>
    </w:lvl>
    <w:lvl w:ilvl="1">
      <w:start w:val="7"/>
      <w:numFmt w:val="japaneseCounting"/>
      <w:lvlText w:val="第%2条"/>
      <w:lvlJc w:val="left"/>
      <w:pPr>
        <w:tabs>
          <w:tab w:val="num" w:pos="1500"/>
        </w:tabs>
        <w:ind w:left="1500" w:hanging="1080"/>
      </w:pPr>
      <w:rPr>
        <w:rFonts w:ascii="黑体" w:eastAsia="黑体"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17"/>
    <w:multiLevelType w:val="multilevel"/>
    <w:tmpl w:val="00000017"/>
    <w:lvl w:ilvl="0">
      <w:start w:val="1"/>
      <w:numFmt w:val="japaneseCounting"/>
      <w:lvlText w:val="第%1章"/>
      <w:lvlJc w:val="left"/>
      <w:pPr>
        <w:tabs>
          <w:tab w:val="num" w:pos="1080"/>
        </w:tabs>
        <w:ind w:left="1080" w:hanging="1080"/>
      </w:pPr>
      <w:rPr>
        <w:rFonts w:hint="default"/>
      </w:rPr>
    </w:lvl>
    <w:lvl w:ilvl="1">
      <w:start w:val="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27954A9F"/>
    <w:multiLevelType w:val="hybridMultilevel"/>
    <w:tmpl w:val="A4921B74"/>
    <w:lvl w:ilvl="0" w:tplc="48E4D3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DC51232"/>
    <w:multiLevelType w:val="hybridMultilevel"/>
    <w:tmpl w:val="95763DB6"/>
    <w:lvl w:ilvl="0" w:tplc="D1E25DE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1677"/>
    <w:rsid w:val="00002D18"/>
    <w:rsid w:val="000216C0"/>
    <w:rsid w:val="0004273F"/>
    <w:rsid w:val="00054258"/>
    <w:rsid w:val="00071421"/>
    <w:rsid w:val="00073EAF"/>
    <w:rsid w:val="00095428"/>
    <w:rsid w:val="000F64BA"/>
    <w:rsid w:val="00110383"/>
    <w:rsid w:val="00121ABF"/>
    <w:rsid w:val="00126C6B"/>
    <w:rsid w:val="00137B11"/>
    <w:rsid w:val="00142CFD"/>
    <w:rsid w:val="001659A0"/>
    <w:rsid w:val="00204687"/>
    <w:rsid w:val="00221864"/>
    <w:rsid w:val="002366AF"/>
    <w:rsid w:val="0024553D"/>
    <w:rsid w:val="00264D15"/>
    <w:rsid w:val="002732FA"/>
    <w:rsid w:val="00277422"/>
    <w:rsid w:val="0029317C"/>
    <w:rsid w:val="00297B6E"/>
    <w:rsid w:val="002B64C5"/>
    <w:rsid w:val="002C361C"/>
    <w:rsid w:val="002C4440"/>
    <w:rsid w:val="002D3EDB"/>
    <w:rsid w:val="00345FB5"/>
    <w:rsid w:val="00355BC4"/>
    <w:rsid w:val="00380EEA"/>
    <w:rsid w:val="00393EF9"/>
    <w:rsid w:val="003971EA"/>
    <w:rsid w:val="003A5F71"/>
    <w:rsid w:val="003C1A46"/>
    <w:rsid w:val="003E51FB"/>
    <w:rsid w:val="003E6042"/>
    <w:rsid w:val="003F07E4"/>
    <w:rsid w:val="00411896"/>
    <w:rsid w:val="00431AD7"/>
    <w:rsid w:val="00476F11"/>
    <w:rsid w:val="00496CF4"/>
    <w:rsid w:val="004B3D4E"/>
    <w:rsid w:val="004C2FA3"/>
    <w:rsid w:val="004D0F25"/>
    <w:rsid w:val="00501677"/>
    <w:rsid w:val="00543C5D"/>
    <w:rsid w:val="00545604"/>
    <w:rsid w:val="00547200"/>
    <w:rsid w:val="005505DC"/>
    <w:rsid w:val="00551B8F"/>
    <w:rsid w:val="005574FF"/>
    <w:rsid w:val="0057540A"/>
    <w:rsid w:val="005769F0"/>
    <w:rsid w:val="005B5D29"/>
    <w:rsid w:val="005F177E"/>
    <w:rsid w:val="005F3475"/>
    <w:rsid w:val="005F52BB"/>
    <w:rsid w:val="00600DB0"/>
    <w:rsid w:val="00602768"/>
    <w:rsid w:val="00617D97"/>
    <w:rsid w:val="00624AE8"/>
    <w:rsid w:val="0063452C"/>
    <w:rsid w:val="006374EC"/>
    <w:rsid w:val="00680AC8"/>
    <w:rsid w:val="00686AC8"/>
    <w:rsid w:val="0069269A"/>
    <w:rsid w:val="006B1257"/>
    <w:rsid w:val="006B3CA8"/>
    <w:rsid w:val="006C1E45"/>
    <w:rsid w:val="007113C8"/>
    <w:rsid w:val="00761AE3"/>
    <w:rsid w:val="00784F54"/>
    <w:rsid w:val="00792BF8"/>
    <w:rsid w:val="007A2A61"/>
    <w:rsid w:val="007D2600"/>
    <w:rsid w:val="007E07AD"/>
    <w:rsid w:val="007E40D1"/>
    <w:rsid w:val="007E4610"/>
    <w:rsid w:val="007E57CA"/>
    <w:rsid w:val="00820BC6"/>
    <w:rsid w:val="00826FA7"/>
    <w:rsid w:val="00827919"/>
    <w:rsid w:val="00835BDA"/>
    <w:rsid w:val="00854D0A"/>
    <w:rsid w:val="00882325"/>
    <w:rsid w:val="00885B17"/>
    <w:rsid w:val="008909EF"/>
    <w:rsid w:val="008A4A83"/>
    <w:rsid w:val="008D6104"/>
    <w:rsid w:val="008F5104"/>
    <w:rsid w:val="00902BDA"/>
    <w:rsid w:val="009057BC"/>
    <w:rsid w:val="009106B0"/>
    <w:rsid w:val="00925D43"/>
    <w:rsid w:val="00930F67"/>
    <w:rsid w:val="00932B18"/>
    <w:rsid w:val="009332A2"/>
    <w:rsid w:val="00936446"/>
    <w:rsid w:val="00974246"/>
    <w:rsid w:val="00986AC9"/>
    <w:rsid w:val="009947BF"/>
    <w:rsid w:val="00994C94"/>
    <w:rsid w:val="009A758A"/>
    <w:rsid w:val="009B3EA7"/>
    <w:rsid w:val="009C1A9E"/>
    <w:rsid w:val="009F3316"/>
    <w:rsid w:val="009F7B14"/>
    <w:rsid w:val="00A1235E"/>
    <w:rsid w:val="00A222BA"/>
    <w:rsid w:val="00A30307"/>
    <w:rsid w:val="00A43CCF"/>
    <w:rsid w:val="00A46B1C"/>
    <w:rsid w:val="00A47190"/>
    <w:rsid w:val="00A71E7D"/>
    <w:rsid w:val="00A80F47"/>
    <w:rsid w:val="00A848B9"/>
    <w:rsid w:val="00A87AD2"/>
    <w:rsid w:val="00A917F8"/>
    <w:rsid w:val="00A91BE0"/>
    <w:rsid w:val="00AD4142"/>
    <w:rsid w:val="00AD7616"/>
    <w:rsid w:val="00AF18A3"/>
    <w:rsid w:val="00B10A1A"/>
    <w:rsid w:val="00B22A74"/>
    <w:rsid w:val="00B245F4"/>
    <w:rsid w:val="00B30386"/>
    <w:rsid w:val="00B37DD0"/>
    <w:rsid w:val="00B448F9"/>
    <w:rsid w:val="00B6368A"/>
    <w:rsid w:val="00B707C6"/>
    <w:rsid w:val="00BB03B9"/>
    <w:rsid w:val="00BC5F14"/>
    <w:rsid w:val="00BD52AE"/>
    <w:rsid w:val="00C00371"/>
    <w:rsid w:val="00C07D20"/>
    <w:rsid w:val="00C13B93"/>
    <w:rsid w:val="00C22F21"/>
    <w:rsid w:val="00C23297"/>
    <w:rsid w:val="00C33CC4"/>
    <w:rsid w:val="00C42980"/>
    <w:rsid w:val="00C45EC9"/>
    <w:rsid w:val="00C47A1B"/>
    <w:rsid w:val="00C70B04"/>
    <w:rsid w:val="00C73CF1"/>
    <w:rsid w:val="00C85BBE"/>
    <w:rsid w:val="00C90062"/>
    <w:rsid w:val="00CB726E"/>
    <w:rsid w:val="00CC3637"/>
    <w:rsid w:val="00CD37F0"/>
    <w:rsid w:val="00CE59C1"/>
    <w:rsid w:val="00D30A12"/>
    <w:rsid w:val="00D3433F"/>
    <w:rsid w:val="00D704BC"/>
    <w:rsid w:val="00D73D5E"/>
    <w:rsid w:val="00D853EE"/>
    <w:rsid w:val="00D91012"/>
    <w:rsid w:val="00D94E5C"/>
    <w:rsid w:val="00DA3301"/>
    <w:rsid w:val="00DA33E5"/>
    <w:rsid w:val="00DD659A"/>
    <w:rsid w:val="00E14D53"/>
    <w:rsid w:val="00E266AF"/>
    <w:rsid w:val="00E832C6"/>
    <w:rsid w:val="00EB641E"/>
    <w:rsid w:val="00ED6BB3"/>
    <w:rsid w:val="00F20C9F"/>
    <w:rsid w:val="00F7083D"/>
    <w:rsid w:val="00F73F22"/>
    <w:rsid w:val="00F90E07"/>
    <w:rsid w:val="00FB7D5D"/>
    <w:rsid w:val="00FE1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677"/>
    <w:pPr>
      <w:widowControl w:val="0"/>
      <w:jc w:val="both"/>
    </w:pPr>
    <w:rPr>
      <w:kern w:val="2"/>
      <w:sz w:val="21"/>
      <w:szCs w:val="24"/>
    </w:rPr>
  </w:style>
  <w:style w:type="paragraph" w:styleId="1">
    <w:name w:val="heading 1"/>
    <w:basedOn w:val="a"/>
    <w:next w:val="a"/>
    <w:qFormat/>
    <w:rsid w:val="00501677"/>
    <w:pPr>
      <w:keepNext/>
      <w:keepLines/>
      <w:spacing w:before="220"/>
      <w:jc w:val="center"/>
      <w:outlineLvl w:val="0"/>
    </w:pPr>
    <w:rPr>
      <w:rFonts w:eastAsia="黑体"/>
      <w:bCs/>
      <w:kern w:val="0"/>
      <w:sz w:val="36"/>
      <w:szCs w:val="36"/>
    </w:rPr>
  </w:style>
  <w:style w:type="paragraph" w:styleId="2">
    <w:name w:val="heading 2"/>
    <w:basedOn w:val="a"/>
    <w:next w:val="a"/>
    <w:qFormat/>
    <w:rsid w:val="00501677"/>
    <w:pPr>
      <w:keepNext/>
      <w:keepLines/>
      <w:spacing w:before="240"/>
      <w:jc w:val="center"/>
      <w:outlineLvl w:val="1"/>
    </w:pPr>
    <w:rPr>
      <w:rFonts w:eastAsia="黑体" w:cs="宋体"/>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
    <w:name w:val="Char Char Char Char Char Char Char Char Char"/>
    <w:basedOn w:val="a"/>
    <w:rsid w:val="00501677"/>
    <w:pPr>
      <w:widowControl/>
      <w:spacing w:after="160" w:line="240" w:lineRule="exact"/>
      <w:jc w:val="left"/>
    </w:pPr>
  </w:style>
  <w:style w:type="paragraph" w:styleId="a3">
    <w:name w:val="header"/>
    <w:basedOn w:val="a"/>
    <w:link w:val="Char"/>
    <w:rsid w:val="00073E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073EAF"/>
    <w:rPr>
      <w:kern w:val="2"/>
      <w:sz w:val="18"/>
      <w:szCs w:val="18"/>
    </w:rPr>
  </w:style>
  <w:style w:type="paragraph" w:styleId="a4">
    <w:name w:val="footer"/>
    <w:basedOn w:val="a"/>
    <w:link w:val="Char0"/>
    <w:uiPriority w:val="99"/>
    <w:rsid w:val="00073EAF"/>
    <w:pPr>
      <w:tabs>
        <w:tab w:val="center" w:pos="4153"/>
        <w:tab w:val="right" w:pos="8306"/>
      </w:tabs>
      <w:snapToGrid w:val="0"/>
      <w:jc w:val="left"/>
    </w:pPr>
    <w:rPr>
      <w:sz w:val="18"/>
      <w:szCs w:val="18"/>
    </w:rPr>
  </w:style>
  <w:style w:type="character" w:customStyle="1" w:styleId="Char0">
    <w:name w:val="页脚 Char"/>
    <w:link w:val="a4"/>
    <w:uiPriority w:val="99"/>
    <w:rsid w:val="00073EAF"/>
    <w:rPr>
      <w:kern w:val="2"/>
      <w:sz w:val="18"/>
      <w:szCs w:val="18"/>
    </w:rPr>
  </w:style>
  <w:style w:type="paragraph" w:styleId="a5">
    <w:name w:val="Balloon Text"/>
    <w:basedOn w:val="a"/>
    <w:link w:val="Char1"/>
    <w:rsid w:val="00345FB5"/>
    <w:rPr>
      <w:sz w:val="18"/>
      <w:szCs w:val="18"/>
    </w:rPr>
  </w:style>
  <w:style w:type="character" w:customStyle="1" w:styleId="Char1">
    <w:name w:val="批注框文本 Char"/>
    <w:link w:val="a5"/>
    <w:rsid w:val="00345FB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4</Pages>
  <Words>246</Words>
  <Characters>1403</Characters>
  <Application>Microsoft Office Word</Application>
  <DocSecurity>0</DocSecurity>
  <Lines>11</Lines>
  <Paragraphs>3</Paragraphs>
  <ScaleCrop>false</ScaleCrop>
  <Company>scut</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华南理工大学短期外国专家来访资助计划管理办法</dc:title>
  <dc:subject/>
  <dc:creator>LJR</dc:creator>
  <cp:keywords/>
  <dc:description/>
  <cp:lastModifiedBy>User</cp:lastModifiedBy>
  <cp:revision>42</cp:revision>
  <cp:lastPrinted>2018-03-01T09:21:00Z</cp:lastPrinted>
  <dcterms:created xsi:type="dcterms:W3CDTF">2013-06-13T03:31:00Z</dcterms:created>
  <dcterms:modified xsi:type="dcterms:W3CDTF">2018-03-01T09:26:00Z</dcterms:modified>
</cp:coreProperties>
</file>