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B9" w:rsidRDefault="00957B4E">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附件1：</w:t>
      </w:r>
      <w:r>
        <w:rPr>
          <w:rFonts w:eastAsia="仿宋"/>
          <w:b/>
          <w:color w:val="000000" w:themeColor="text1"/>
          <w:sz w:val="40"/>
          <w:szCs w:val="30"/>
        </w:rPr>
        <w:t xml:space="preserve"> </w:t>
      </w:r>
      <w:r>
        <w:rPr>
          <w:rFonts w:eastAsia="仿宋"/>
          <w:color w:val="000000" w:themeColor="text1"/>
          <w:sz w:val="36"/>
          <w:szCs w:val="30"/>
        </w:rPr>
        <w:t xml:space="preserve">             </w:t>
      </w:r>
    </w:p>
    <w:p w:rsidR="00763CB9" w:rsidRDefault="00957B4E">
      <w:pPr>
        <w:adjustRightInd w:val="0"/>
        <w:snapToGrid w:val="0"/>
        <w:spacing w:afterLines="50" w:after="156" w:line="5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高等学校实验室安全检查项目表（2022年）</w:t>
      </w:r>
    </w:p>
    <w:p w:rsidR="00763CB9" w:rsidRDefault="00763CB9">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763CB9">
        <w:trPr>
          <w:trHeight w:val="643"/>
          <w:tblHeader/>
          <w:jc w:val="center"/>
        </w:trPr>
        <w:tc>
          <w:tcPr>
            <w:tcW w:w="848" w:type="dxa"/>
            <w:tcMar>
              <w:left w:w="45" w:type="dxa"/>
              <w:right w:w="45" w:type="dxa"/>
            </w:tcMar>
            <w:vAlign w:val="center"/>
          </w:tcPr>
          <w:p w:rsidR="00763CB9" w:rsidRDefault="00957B4E">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763CB9" w:rsidRDefault="00957B4E">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763CB9" w:rsidRDefault="00957B4E">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763CB9" w:rsidRDefault="00957B4E">
            <w:pPr>
              <w:spacing w:line="300" w:lineRule="exact"/>
              <w:rPr>
                <w:rFonts w:ascii="黑体" w:eastAsia="黑体" w:hAnsi="黑体"/>
                <w:b/>
                <w:bCs/>
                <w:kern w:val="0"/>
                <w:szCs w:val="21"/>
              </w:rPr>
            </w:pPr>
            <w:r>
              <w:rPr>
                <w:rFonts w:ascii="黑体" w:eastAsia="黑体" w:hAnsi="黑体"/>
                <w:b/>
                <w:bCs/>
                <w:kern w:val="0"/>
                <w:szCs w:val="21"/>
              </w:rPr>
              <w:t>情况记录</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责任体系</w:t>
            </w:r>
          </w:p>
        </w:tc>
      </w:tr>
      <w:tr w:rsidR="00763CB9">
        <w:trPr>
          <w:trHeight w:val="90"/>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学校层面安全责任体系</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763CB9" w:rsidRDefault="00957B4E">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763CB9" w:rsidRDefault="00957B4E">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）有学校相关会议（校务会议、党委常委会会议等）纪要</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院系层面安全责任体系</w:t>
            </w:r>
          </w:p>
        </w:tc>
      </w:tr>
      <w:tr w:rsidR="00763CB9">
        <w:trPr>
          <w:trHeight w:val="90"/>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proofErr w:type="gramStart"/>
            <w:r w:rsidRPr="001C66DA">
              <w:rPr>
                <w:rFonts w:eastAsia="仿宋"/>
                <w:bCs/>
                <w:kern w:val="0"/>
                <w:szCs w:val="21"/>
                <w:highlight w:val="yellow"/>
              </w:rPr>
              <w:t>有带文号</w:t>
            </w:r>
            <w:proofErr w:type="gramEnd"/>
            <w:r w:rsidRPr="001C66DA">
              <w:rPr>
                <w:rFonts w:eastAsia="仿宋"/>
                <w:bCs/>
                <w:kern w:val="0"/>
                <w:szCs w:val="21"/>
                <w:highlight w:val="yellow"/>
              </w:rPr>
              <w:t>的院系文件</w:t>
            </w:r>
            <w:r w:rsidRPr="001C66DA">
              <w:rPr>
                <w:rFonts w:eastAsia="仿宋" w:hint="eastAsia"/>
                <w:bCs/>
                <w:kern w:val="0"/>
                <w:szCs w:val="21"/>
                <w:highlight w:val="yellow"/>
              </w:rPr>
              <w:t>如</w:t>
            </w:r>
            <w:r w:rsidRPr="001C66DA">
              <w:rPr>
                <w:rFonts w:eastAsia="仿宋"/>
                <w:bCs/>
                <w:kern w:val="0"/>
                <w:szCs w:val="21"/>
                <w:highlight w:val="yellow"/>
              </w:rPr>
              <w:t>党政联席会</w:t>
            </w:r>
            <w:r w:rsidRPr="001C66DA">
              <w:rPr>
                <w:rFonts w:eastAsia="仿宋"/>
                <w:bCs/>
                <w:kern w:val="0"/>
                <w:szCs w:val="21"/>
                <w:highlight w:val="yellow"/>
              </w:rPr>
              <w:t>/</w:t>
            </w:r>
            <w:r w:rsidRPr="001C66DA">
              <w:rPr>
                <w:rFonts w:eastAsia="仿宋"/>
                <w:bCs/>
                <w:kern w:val="0"/>
                <w:szCs w:val="21"/>
                <w:highlight w:val="yellow"/>
              </w:rPr>
              <w:t>办公会等纪要、通知或制度等明确其内容</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w:t>
            </w:r>
            <w:proofErr w:type="gramStart"/>
            <w:r w:rsidRPr="001C66DA">
              <w:rPr>
                <w:rFonts w:eastAsia="仿宋"/>
                <w:kern w:val="0"/>
                <w:szCs w:val="21"/>
                <w:highlight w:val="yellow"/>
              </w:rPr>
              <w:t>有</w:t>
            </w:r>
            <w:r w:rsidRPr="001C66DA">
              <w:rPr>
                <w:rFonts w:eastAsia="仿宋"/>
                <w:bCs/>
                <w:kern w:val="0"/>
                <w:szCs w:val="21"/>
                <w:highlight w:val="yellow"/>
              </w:rPr>
              <w:t>带文号</w:t>
            </w:r>
            <w:proofErr w:type="gramEnd"/>
            <w:r w:rsidRPr="001C66DA">
              <w:rPr>
                <w:rFonts w:eastAsia="仿宋"/>
                <w:bCs/>
                <w:kern w:val="0"/>
                <w:szCs w:val="21"/>
                <w:highlight w:val="yellow"/>
              </w:rPr>
              <w:t>的院系</w:t>
            </w:r>
            <w:r w:rsidRPr="001C66DA">
              <w:rPr>
                <w:rFonts w:eastAsia="仿宋"/>
                <w:kern w:val="0"/>
                <w:szCs w:val="21"/>
                <w:highlight w:val="yellow"/>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w:t>
            </w:r>
            <w:r w:rsidRPr="001C66DA">
              <w:rPr>
                <w:rFonts w:eastAsia="仿宋"/>
                <w:kern w:val="0"/>
                <w:szCs w:val="21"/>
                <w:highlight w:val="yellow"/>
              </w:rPr>
              <w:t>安全责任人与安全员</w:t>
            </w:r>
            <w:r w:rsidR="001C66DA">
              <w:rPr>
                <w:rFonts w:eastAsia="仿宋" w:hint="eastAsia"/>
                <w:kern w:val="0"/>
                <w:szCs w:val="21"/>
                <w:highlight w:val="yellow"/>
              </w:rPr>
              <w:t>（高年级学生）</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w:t>
            </w:r>
            <w:r w:rsidRPr="001C66DA">
              <w:rPr>
                <w:rFonts w:eastAsia="仿宋"/>
                <w:kern w:val="0"/>
                <w:szCs w:val="21"/>
                <w:highlight w:val="yellow"/>
              </w:rPr>
              <w:t>及每一位使用实验室的教职员工</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763CB9" w:rsidRDefault="00957B4E">
            <w:pPr>
              <w:widowControl/>
              <w:spacing w:line="300" w:lineRule="exact"/>
              <w:rPr>
                <w:rFonts w:eastAsia="仿宋"/>
                <w:b/>
                <w:bCs/>
                <w:kern w:val="0"/>
                <w:szCs w:val="21"/>
              </w:rPr>
            </w:pPr>
            <w:r>
              <w:rPr>
                <w:rFonts w:eastAsia="仿宋"/>
                <w:b/>
                <w:bCs/>
                <w:kern w:val="0"/>
                <w:szCs w:val="21"/>
              </w:rPr>
              <w:t>经费保障</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763CB9" w:rsidRDefault="00763CB9">
            <w:pPr>
              <w:widowControl/>
              <w:spacing w:line="300" w:lineRule="exact"/>
              <w:rPr>
                <w:rFonts w:eastAsia="仿宋"/>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763CB9" w:rsidRDefault="00957B4E">
            <w:pPr>
              <w:widowControl/>
              <w:spacing w:line="300" w:lineRule="exact"/>
              <w:rPr>
                <w:rFonts w:eastAsia="仿宋"/>
                <w:b/>
                <w:bCs/>
                <w:kern w:val="0"/>
                <w:szCs w:val="21"/>
              </w:rPr>
            </w:pPr>
            <w:r>
              <w:rPr>
                <w:rFonts w:eastAsia="仿宋"/>
                <w:b/>
                <w:bCs/>
                <w:kern w:val="0"/>
                <w:szCs w:val="21"/>
              </w:rPr>
              <w:t>队伍建设</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763CB9" w:rsidRDefault="00957B4E">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763CB9" w:rsidRDefault="00763CB9">
            <w:pPr>
              <w:widowControl/>
              <w:spacing w:line="300" w:lineRule="exact"/>
              <w:rPr>
                <w:rFonts w:eastAsia="仿宋"/>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763CB9" w:rsidRDefault="00763CB9">
            <w:pPr>
              <w:widowControl/>
              <w:spacing w:line="300" w:lineRule="exact"/>
              <w:rPr>
                <w:rFonts w:eastAsia="仿宋"/>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w:t>
            </w:r>
            <w:r w:rsidRPr="001C66DA">
              <w:rPr>
                <w:rFonts w:eastAsia="仿宋"/>
                <w:bCs/>
                <w:kern w:val="0"/>
                <w:szCs w:val="21"/>
                <w:highlight w:val="yellow"/>
              </w:rPr>
              <w:t>有培训记录（证书、电子文档、书面记录）等证明培训及合格情况</w:t>
            </w:r>
          </w:p>
        </w:tc>
        <w:tc>
          <w:tcPr>
            <w:tcW w:w="2543" w:type="dxa"/>
            <w:tcMar>
              <w:left w:w="45" w:type="dxa"/>
              <w:right w:w="45" w:type="dxa"/>
            </w:tcMar>
            <w:vAlign w:val="center"/>
          </w:tcPr>
          <w:p w:rsidR="00763CB9" w:rsidRDefault="00763CB9">
            <w:pPr>
              <w:widowControl/>
              <w:spacing w:line="300" w:lineRule="exact"/>
              <w:rPr>
                <w:rFonts w:eastAsia="仿宋"/>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763CB9" w:rsidRDefault="00763CB9">
            <w:pPr>
              <w:widowControl/>
              <w:spacing w:line="300" w:lineRule="exact"/>
              <w:rPr>
                <w:rFonts w:eastAsia="仿宋"/>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763CB9" w:rsidRDefault="00763CB9">
            <w:pPr>
              <w:widowControl/>
              <w:spacing w:line="300" w:lineRule="exact"/>
              <w:rPr>
                <w:rFonts w:eastAsia="仿宋"/>
                <w:kern w:val="0"/>
                <w:szCs w:val="21"/>
              </w:rPr>
            </w:pPr>
          </w:p>
        </w:tc>
      </w:tr>
      <w:tr w:rsidR="00763CB9">
        <w:trPr>
          <w:trHeight w:val="407"/>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规章制度</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实验室安全管理制度</w:t>
            </w:r>
          </w:p>
        </w:tc>
      </w:tr>
      <w:tr w:rsidR="00763CB9">
        <w:trPr>
          <w:trHeight w:val="585"/>
          <w:jc w:val="center"/>
        </w:trPr>
        <w:tc>
          <w:tcPr>
            <w:tcW w:w="848"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763CB9" w:rsidRDefault="00957B4E">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491"/>
          <w:jc w:val="center"/>
        </w:trPr>
        <w:tc>
          <w:tcPr>
            <w:tcW w:w="848"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763CB9" w:rsidRDefault="00957B4E">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w:t>
            </w:r>
            <w:proofErr w:type="gramStart"/>
            <w:r>
              <w:rPr>
                <w:rFonts w:eastAsia="仿宋"/>
                <w:bCs/>
                <w:kern w:val="0"/>
                <w:szCs w:val="21"/>
              </w:rPr>
              <w:t>源情况</w:t>
            </w:r>
            <w:proofErr w:type="gramEnd"/>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763CB9" w:rsidRDefault="00957B4E">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491"/>
          <w:jc w:val="center"/>
        </w:trPr>
        <w:tc>
          <w:tcPr>
            <w:tcW w:w="848"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763CB9" w:rsidRDefault="00957B4E">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w:t>
            </w:r>
            <w:r w:rsidRPr="001C66DA">
              <w:rPr>
                <w:rFonts w:eastAsia="仿宋"/>
                <w:bCs/>
                <w:kern w:val="0"/>
                <w:szCs w:val="21"/>
                <w:highlight w:val="yellow"/>
              </w:rPr>
              <w:t>建有院系特色的实验室安全管理制度，包含安全检查、风险评估、实验室准入、应急预案、安全培训等</w:t>
            </w:r>
            <w:r w:rsidRPr="001C66DA">
              <w:rPr>
                <w:rFonts w:eastAsia="仿宋" w:hint="eastAsia"/>
                <w:bCs/>
                <w:kern w:val="0"/>
                <w:szCs w:val="21"/>
                <w:highlight w:val="yellow"/>
              </w:rPr>
              <w:t>内容；</w:t>
            </w:r>
            <w:r w:rsidRPr="001C66DA">
              <w:rPr>
                <w:rFonts w:eastAsia="仿宋"/>
                <w:bCs/>
                <w:kern w:val="0"/>
                <w:szCs w:val="21"/>
                <w:highlight w:val="yellow"/>
              </w:rPr>
              <w:t>制度文件应</w:t>
            </w:r>
            <w:r w:rsidRPr="001C66DA">
              <w:rPr>
                <w:rFonts w:eastAsia="仿宋" w:hint="eastAsia"/>
                <w:bCs/>
                <w:kern w:val="0"/>
                <w:szCs w:val="21"/>
                <w:highlight w:val="yellow"/>
              </w:rPr>
              <w:t>有</w:t>
            </w:r>
            <w:r w:rsidRPr="001C66DA">
              <w:rPr>
                <w:rFonts w:eastAsia="仿宋"/>
                <w:bCs/>
                <w:kern w:val="0"/>
                <w:szCs w:val="21"/>
                <w:highlight w:val="yellow"/>
              </w:rPr>
              <w:t>院系</w:t>
            </w:r>
            <w:r w:rsidRPr="001C66DA">
              <w:rPr>
                <w:rFonts w:eastAsia="仿宋" w:hint="eastAsia"/>
                <w:bCs/>
                <w:kern w:val="0"/>
                <w:szCs w:val="21"/>
                <w:highlight w:val="yellow"/>
              </w:rPr>
              <w:t>正式发文</w:t>
            </w:r>
            <w:r w:rsidRPr="001C66DA">
              <w:rPr>
                <w:rFonts w:eastAsia="仿宋"/>
                <w:bCs/>
                <w:kern w:val="0"/>
                <w:szCs w:val="21"/>
                <w:highlight w:val="yellow"/>
              </w:rPr>
              <w:t>，</w:t>
            </w:r>
            <w:r w:rsidRPr="001C66DA">
              <w:rPr>
                <w:rFonts w:eastAsia="仿宋" w:hint="eastAsia"/>
                <w:bCs/>
                <w:kern w:val="0"/>
                <w:szCs w:val="21"/>
                <w:highlight w:val="yellow"/>
              </w:rPr>
              <w:t>并及</w:t>
            </w:r>
            <w:r w:rsidRPr="001C66DA">
              <w:rPr>
                <w:rFonts w:eastAsia="仿宋"/>
                <w:bCs/>
                <w:kern w:val="0"/>
                <w:szCs w:val="21"/>
                <w:highlight w:val="yellow"/>
              </w:rPr>
              <w:t>时修订更新；文件应具有可操作性或实际管理效用</w:t>
            </w:r>
          </w:p>
        </w:tc>
        <w:tc>
          <w:tcPr>
            <w:tcW w:w="2543" w:type="dxa"/>
            <w:tcMar>
              <w:left w:w="45" w:type="dxa"/>
              <w:right w:w="45" w:type="dxa"/>
            </w:tcMar>
            <w:vAlign w:val="center"/>
          </w:tcPr>
          <w:p w:rsidR="00763CB9" w:rsidRDefault="00763CB9">
            <w:pPr>
              <w:widowControl/>
              <w:spacing w:line="300" w:lineRule="exact"/>
              <w:rPr>
                <w:rFonts w:eastAsia="仿宋"/>
                <w:bCs/>
                <w:kern w:val="0"/>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安全宣传教育</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安全教育活动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763CB9" w:rsidRDefault="00763CB9">
            <w:pPr>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sidRPr="001C66DA">
              <w:rPr>
                <w:rFonts w:eastAsia="仿宋"/>
                <w:kern w:val="0"/>
                <w:szCs w:val="21"/>
                <w:highlight w:val="yellow"/>
              </w:rPr>
              <w:t>重点关注外来人员和研究生新生</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763CB9" w:rsidRDefault="00763CB9">
            <w:pPr>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安全文化</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763CB9" w:rsidRDefault="00763CB9">
            <w:pPr>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微电影</w:t>
            </w:r>
            <w:proofErr w:type="gramEnd"/>
            <w:r>
              <w:rPr>
                <w:rFonts w:eastAsia="仿宋"/>
                <w:kern w:val="0"/>
                <w:szCs w:val="21"/>
              </w:rPr>
              <w:t>等方式，加强安全宣传</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763CB9" w:rsidRDefault="00957B4E">
            <w:pPr>
              <w:widowControl/>
              <w:spacing w:line="300" w:lineRule="exact"/>
              <w:rPr>
                <w:rFonts w:eastAsia="仿宋"/>
                <w:b/>
                <w:bCs/>
                <w:kern w:val="0"/>
                <w:szCs w:val="21"/>
              </w:rPr>
            </w:pPr>
            <w:r>
              <w:rPr>
                <w:rFonts w:eastAsia="仿宋"/>
                <w:b/>
                <w:bCs/>
                <w:kern w:val="0"/>
                <w:szCs w:val="21"/>
              </w:rPr>
              <w:t>安全检查</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763CB9" w:rsidRDefault="00957B4E">
            <w:pPr>
              <w:widowControl/>
              <w:spacing w:line="300" w:lineRule="exact"/>
              <w:rPr>
                <w:rFonts w:eastAsia="仿宋"/>
                <w:b/>
                <w:bCs/>
                <w:kern w:val="0"/>
                <w:szCs w:val="21"/>
              </w:rPr>
            </w:pPr>
            <w:r>
              <w:rPr>
                <w:rFonts w:eastAsia="仿宋"/>
                <w:b/>
                <w:bCs/>
                <w:kern w:val="0"/>
                <w:szCs w:val="21"/>
              </w:rPr>
              <w:t>危险源辨识</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w:t>
            </w:r>
            <w:r w:rsidRPr="001C66DA">
              <w:rPr>
                <w:rFonts w:eastAsia="仿宋"/>
                <w:bCs/>
                <w:kern w:val="0"/>
                <w:szCs w:val="21"/>
                <w:highlight w:val="yellow"/>
              </w:rPr>
              <w:t>清单内容</w:t>
            </w:r>
            <w:proofErr w:type="gramStart"/>
            <w:r w:rsidRPr="001C66DA">
              <w:rPr>
                <w:rFonts w:eastAsia="仿宋"/>
                <w:bCs/>
                <w:kern w:val="0"/>
                <w:szCs w:val="21"/>
                <w:highlight w:val="yellow"/>
              </w:rPr>
              <w:t>需包括</w:t>
            </w:r>
            <w:proofErr w:type="gramEnd"/>
            <w:r w:rsidRPr="001C66DA">
              <w:rPr>
                <w:rFonts w:eastAsia="仿宋"/>
                <w:bCs/>
                <w:kern w:val="0"/>
                <w:szCs w:val="21"/>
                <w:highlight w:val="yellow"/>
              </w:rPr>
              <w:t>单位、房间、类别、数量、责任人等信息</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w:t>
            </w:r>
            <w:r w:rsidRPr="001C66DA">
              <w:rPr>
                <w:rFonts w:eastAsia="仿宋"/>
                <w:bCs/>
                <w:kern w:val="0"/>
                <w:szCs w:val="21"/>
                <w:highlight w:val="yellow"/>
              </w:rPr>
              <w:t>有显著的警示标识</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建立针对重要危险源的风险评估和应急管</w:t>
            </w:r>
            <w:proofErr w:type="gramStart"/>
            <w:r>
              <w:rPr>
                <w:rFonts w:eastAsia="仿宋"/>
                <w:bCs/>
                <w:kern w:val="0"/>
                <w:szCs w:val="21"/>
              </w:rPr>
              <w:t>控方案</w:t>
            </w:r>
            <w:proofErr w:type="gramEnd"/>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w:t>
            </w:r>
            <w:r w:rsidRPr="001C66DA">
              <w:rPr>
                <w:rFonts w:eastAsia="仿宋"/>
                <w:bCs/>
                <w:kern w:val="0"/>
                <w:szCs w:val="21"/>
                <w:highlight w:val="yellow"/>
              </w:rPr>
              <w:t>学校、院系、实验室应逐级建立风险分级管</w:t>
            </w:r>
            <w:proofErr w:type="gramStart"/>
            <w:r w:rsidRPr="001C66DA">
              <w:rPr>
                <w:rFonts w:eastAsia="仿宋"/>
                <w:bCs/>
                <w:kern w:val="0"/>
                <w:szCs w:val="21"/>
                <w:highlight w:val="yellow"/>
              </w:rPr>
              <w:t>控方案</w:t>
            </w:r>
            <w:proofErr w:type="gramEnd"/>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763CB9" w:rsidRDefault="00957B4E">
            <w:pPr>
              <w:widowControl/>
              <w:spacing w:line="300" w:lineRule="exact"/>
              <w:rPr>
                <w:rFonts w:eastAsia="仿宋"/>
                <w:b/>
                <w:bCs/>
                <w:kern w:val="0"/>
                <w:szCs w:val="21"/>
              </w:rPr>
            </w:pPr>
            <w:r>
              <w:rPr>
                <w:rFonts w:eastAsia="仿宋"/>
                <w:b/>
                <w:bCs/>
                <w:kern w:val="0"/>
                <w:szCs w:val="21"/>
              </w:rPr>
              <w:t>安全检查</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763CB9" w:rsidRDefault="00957B4E">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763CB9" w:rsidRDefault="00957B4E">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763CB9" w:rsidRDefault="00957B4E">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w:t>
            </w:r>
            <w:r w:rsidRPr="001C66DA">
              <w:rPr>
                <w:rFonts w:eastAsia="仿宋"/>
                <w:kern w:val="0"/>
                <w:szCs w:val="21"/>
                <w:highlight w:val="yellow"/>
              </w:rPr>
              <w:t>每月不少于</w:t>
            </w:r>
            <w:r w:rsidRPr="001C66DA">
              <w:rPr>
                <w:rFonts w:eastAsia="仿宋"/>
                <w:kern w:val="0"/>
                <w:szCs w:val="21"/>
                <w:highlight w:val="yellow"/>
              </w:rPr>
              <w:t>1</w:t>
            </w:r>
            <w:r w:rsidRPr="001C66DA">
              <w:rPr>
                <w:rFonts w:eastAsia="仿宋"/>
                <w:kern w:val="0"/>
                <w:szCs w:val="21"/>
                <w:highlight w:val="yellow"/>
              </w:rPr>
              <w:t>次，并记录存档</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763CB9" w:rsidRPr="001C66DA" w:rsidRDefault="00957B4E">
            <w:pPr>
              <w:spacing w:line="300" w:lineRule="exact"/>
              <w:rPr>
                <w:rFonts w:eastAsia="仿宋"/>
                <w:bCs/>
                <w:kern w:val="0"/>
                <w:szCs w:val="21"/>
                <w:highlight w:val="yellow"/>
              </w:rPr>
            </w:pPr>
            <w:r w:rsidRPr="001C66DA">
              <w:rPr>
                <w:rFonts w:eastAsia="仿宋"/>
                <w:kern w:val="0"/>
                <w:szCs w:val="21"/>
                <w:highlight w:val="yellow"/>
              </w:rPr>
              <w:t>（</w:t>
            </w:r>
            <w:r w:rsidRPr="001C66DA">
              <w:rPr>
                <w:rFonts w:eastAsia="仿宋"/>
                <w:kern w:val="0"/>
                <w:szCs w:val="21"/>
                <w:highlight w:val="yellow"/>
              </w:rPr>
              <w:t>35</w:t>
            </w:r>
            <w:r w:rsidRPr="001C66DA">
              <w:rPr>
                <w:rFonts w:eastAsia="仿宋"/>
                <w:kern w:val="0"/>
                <w:szCs w:val="21"/>
                <w:highlight w:val="yellow"/>
              </w:rPr>
              <w:t>）针对</w:t>
            </w:r>
            <w:r w:rsidRPr="001C66DA">
              <w:rPr>
                <w:rFonts w:eastAsia="仿宋"/>
                <w:bCs/>
                <w:kern w:val="0"/>
                <w:szCs w:val="21"/>
                <w:highlight w:val="yellow"/>
              </w:rPr>
              <w:t>重</w:t>
            </w:r>
            <w:r w:rsidRPr="001C66DA">
              <w:rPr>
                <w:rFonts w:eastAsia="仿宋" w:hint="eastAsia"/>
                <w:bCs/>
                <w:kern w:val="0"/>
                <w:szCs w:val="21"/>
                <w:highlight w:val="yellow"/>
              </w:rPr>
              <w:t>要</w:t>
            </w:r>
            <w:r w:rsidRPr="001C66DA">
              <w:rPr>
                <w:rFonts w:eastAsia="仿宋"/>
                <w:bCs/>
                <w:kern w:val="0"/>
                <w:szCs w:val="21"/>
                <w:highlight w:val="yellow"/>
              </w:rPr>
              <w:t>险源（见第</w:t>
            </w:r>
            <w:r w:rsidRPr="001C66DA">
              <w:rPr>
                <w:rFonts w:eastAsia="仿宋"/>
                <w:bCs/>
                <w:kern w:val="0"/>
                <w:szCs w:val="21"/>
                <w:highlight w:val="yellow"/>
              </w:rPr>
              <w:t>1</w:t>
            </w:r>
            <w:r w:rsidRPr="001C66DA">
              <w:rPr>
                <w:rFonts w:eastAsia="仿宋" w:hint="eastAsia"/>
                <w:bCs/>
                <w:kern w:val="0"/>
                <w:szCs w:val="21"/>
                <w:highlight w:val="yellow"/>
              </w:rPr>
              <w:t>2</w:t>
            </w:r>
            <w:r w:rsidRPr="001C66DA">
              <w:rPr>
                <w:rFonts w:eastAsia="仿宋" w:hint="eastAsia"/>
                <w:bCs/>
                <w:kern w:val="0"/>
                <w:szCs w:val="21"/>
                <w:highlight w:val="yellow"/>
              </w:rPr>
              <w:t>目</w:t>
            </w:r>
            <w:r w:rsidRPr="001C66DA">
              <w:rPr>
                <w:rFonts w:eastAsia="仿宋"/>
                <w:bCs/>
                <w:kern w:val="0"/>
                <w:szCs w:val="21"/>
                <w:highlight w:val="yellow"/>
              </w:rPr>
              <w:t>）</w:t>
            </w:r>
            <w:r w:rsidRPr="001C66DA">
              <w:rPr>
                <w:rFonts w:eastAsia="仿宋"/>
                <w:kern w:val="0"/>
                <w:szCs w:val="21"/>
                <w:highlight w:val="yellow"/>
              </w:rPr>
              <w:t>，开展定期专项检查</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实验室房间须建立自检</w:t>
            </w:r>
            <w:proofErr w:type="gramStart"/>
            <w:r>
              <w:rPr>
                <w:rFonts w:eastAsia="仿宋"/>
                <w:kern w:val="0"/>
                <w:szCs w:val="21"/>
              </w:rPr>
              <w:t>自查台</w:t>
            </w:r>
            <w:proofErr w:type="gramEnd"/>
            <w:r>
              <w:rPr>
                <w:rFonts w:eastAsia="仿宋"/>
                <w:kern w:val="0"/>
                <w:szCs w:val="21"/>
              </w:rPr>
              <w:t>账</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sidRPr="001C66DA">
              <w:rPr>
                <w:rFonts w:eastAsia="仿宋"/>
                <w:kern w:val="0"/>
                <w:szCs w:val="21"/>
                <w:highlight w:val="yellow"/>
              </w:rPr>
              <w:t>（</w:t>
            </w:r>
            <w:r w:rsidRPr="001C66DA">
              <w:rPr>
                <w:rFonts w:eastAsia="仿宋"/>
                <w:kern w:val="0"/>
                <w:szCs w:val="21"/>
                <w:highlight w:val="yellow"/>
              </w:rPr>
              <w:t>36</w:t>
            </w:r>
            <w:r w:rsidRPr="001C66DA">
              <w:rPr>
                <w:rFonts w:eastAsia="仿宋"/>
                <w:kern w:val="0"/>
                <w:szCs w:val="21"/>
                <w:highlight w:val="yellow"/>
              </w:rPr>
              <w:t>）定期检查</w:t>
            </w:r>
            <w:r w:rsidRPr="001C66DA">
              <w:rPr>
                <w:rFonts w:eastAsia="仿宋"/>
                <w:bCs/>
                <w:kern w:val="0"/>
                <w:szCs w:val="21"/>
                <w:highlight w:val="yellow"/>
              </w:rPr>
              <w:t>并留存记录</w:t>
            </w:r>
          </w:p>
        </w:tc>
        <w:tc>
          <w:tcPr>
            <w:tcW w:w="2543" w:type="dxa"/>
            <w:tcMar>
              <w:left w:w="45" w:type="dxa"/>
              <w:right w:w="45" w:type="dxa"/>
            </w:tcMar>
            <w:vAlign w:val="center"/>
          </w:tcPr>
          <w:p w:rsidR="00763CB9" w:rsidRDefault="00763CB9">
            <w:pPr>
              <w:widowControl/>
              <w:spacing w:line="300" w:lineRule="exact"/>
              <w:rPr>
                <w:rFonts w:eastAsia="仿宋"/>
                <w:bCs/>
                <w:kern w:val="0"/>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763CB9" w:rsidRDefault="00957B4E">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proofErr w:type="gramStart"/>
            <w:r>
              <w:rPr>
                <w:rFonts w:eastAsia="仿宋"/>
                <w:szCs w:val="21"/>
              </w:rPr>
              <w:t>危化品</w:t>
            </w:r>
            <w:proofErr w:type="gramEnd"/>
            <w:r>
              <w:rPr>
                <w:rFonts w:eastAsia="仿宋"/>
                <w:szCs w:val="21"/>
              </w:rPr>
              <w:t>、生物、辐射等实验室要穿戴必要的防护装具；检查辐射场所要佩戴个人辐射剂量计；配备必要的测量、计量用具（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763CB9" w:rsidRDefault="00763CB9">
            <w:pPr>
              <w:widowControl/>
              <w:spacing w:line="300" w:lineRule="exact"/>
              <w:rPr>
                <w:rFonts w:eastAsia="仿宋"/>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763CB9" w:rsidRDefault="00957B4E">
            <w:pPr>
              <w:widowControl/>
              <w:spacing w:line="300" w:lineRule="exact"/>
              <w:rPr>
                <w:rFonts w:eastAsia="仿宋"/>
                <w:b/>
                <w:bCs/>
                <w:kern w:val="0"/>
                <w:szCs w:val="21"/>
              </w:rPr>
            </w:pPr>
            <w:r>
              <w:rPr>
                <w:rFonts w:eastAsia="仿宋"/>
                <w:b/>
                <w:bCs/>
                <w:kern w:val="0"/>
                <w:szCs w:val="21"/>
              </w:rPr>
              <w:t>安全隐患整改</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安全报告</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实验场所</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场所环境</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w:t>
            </w:r>
            <w:r w:rsidRPr="00B83DF3">
              <w:rPr>
                <w:rFonts w:eastAsia="仿宋"/>
                <w:szCs w:val="21"/>
                <w:highlight w:val="yellow"/>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763CB9" w:rsidRDefault="00957B4E">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763CB9" w:rsidRDefault="00957B4E">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p>
          <w:p w:rsidR="00763CB9" w:rsidRDefault="00957B4E">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763CB9" w:rsidRDefault="00957B4E">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763CB9" w:rsidRDefault="00957B4E">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763CB9" w:rsidRDefault="00957B4E">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763CB9" w:rsidRDefault="00957B4E">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763CB9" w:rsidRDefault="00957B4E">
            <w:pPr>
              <w:widowControl/>
              <w:spacing w:line="300" w:lineRule="exact"/>
              <w:rPr>
                <w:rFonts w:eastAsia="仿宋"/>
                <w:bCs/>
                <w:szCs w:val="21"/>
              </w:rPr>
            </w:pPr>
            <w:r w:rsidRPr="00B83DF3">
              <w:rPr>
                <w:rFonts w:eastAsia="仿宋"/>
                <w:szCs w:val="21"/>
                <w:highlight w:val="yellow"/>
              </w:rPr>
              <w:t>（</w:t>
            </w:r>
            <w:r w:rsidRPr="00B83DF3">
              <w:rPr>
                <w:rFonts w:eastAsia="仿宋"/>
                <w:szCs w:val="21"/>
                <w:highlight w:val="yellow"/>
              </w:rPr>
              <w:t>55</w:t>
            </w:r>
            <w:r w:rsidRPr="00B83DF3">
              <w:rPr>
                <w:rFonts w:eastAsia="仿宋"/>
                <w:szCs w:val="21"/>
                <w:highlight w:val="yellow"/>
              </w:rPr>
              <w:t>）应急备用钥匙需集中存放、统一管理，应急时方便取用</w:t>
            </w:r>
          </w:p>
        </w:tc>
        <w:tc>
          <w:tcPr>
            <w:tcW w:w="2543" w:type="dxa"/>
            <w:tcMar>
              <w:left w:w="45" w:type="dxa"/>
              <w:right w:w="45" w:type="dxa"/>
            </w:tcMar>
            <w:vAlign w:val="center"/>
          </w:tcPr>
          <w:p w:rsidR="00763CB9" w:rsidRDefault="00763CB9">
            <w:pPr>
              <w:widowControl/>
              <w:spacing w:line="300" w:lineRule="exact"/>
              <w:rPr>
                <w:rFonts w:eastAsia="仿宋"/>
                <w:bCs/>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763CB9" w:rsidRDefault="00957B4E">
            <w:pPr>
              <w:widowControl/>
              <w:spacing w:line="300" w:lineRule="exact"/>
              <w:rPr>
                <w:rFonts w:eastAsia="仿宋"/>
                <w:szCs w:val="21"/>
              </w:rPr>
            </w:pPr>
            <w:r>
              <w:rPr>
                <w:rFonts w:eastAsia="仿宋"/>
                <w:szCs w:val="21"/>
              </w:rPr>
              <w:t>（</w:t>
            </w:r>
            <w:r>
              <w:rPr>
                <w:rFonts w:eastAsia="仿宋"/>
                <w:szCs w:val="21"/>
              </w:rPr>
              <w:t>57</w:t>
            </w:r>
            <w:r>
              <w:rPr>
                <w:rFonts w:eastAsia="仿宋"/>
                <w:szCs w:val="21"/>
              </w:rPr>
              <w:t>）</w:t>
            </w:r>
            <w:proofErr w:type="gramStart"/>
            <w:r>
              <w:rPr>
                <w:rFonts w:eastAsia="仿宋"/>
                <w:szCs w:val="21"/>
              </w:rPr>
              <w:t>易对外</w:t>
            </w:r>
            <w:proofErr w:type="gramEnd"/>
            <w:r>
              <w:rPr>
                <w:rFonts w:eastAsia="仿宋"/>
                <w:szCs w:val="21"/>
              </w:rPr>
              <w:t>产生磁场或易受磁场干扰的设备，需做好磁屏蔽；</w:t>
            </w:r>
          </w:p>
          <w:p w:rsidR="00763CB9" w:rsidRDefault="00957B4E">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763CB9" w:rsidRDefault="00957B4E">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763CB9" w:rsidRDefault="00957B4E">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763CB9" w:rsidRDefault="00957B4E">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763CB9" w:rsidRDefault="00763CB9">
            <w:pPr>
              <w:spacing w:line="300" w:lineRule="exact"/>
              <w:rPr>
                <w:rFonts w:eastAsia="仿宋"/>
                <w:bCs/>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卫生与日常管理</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763CB9" w:rsidRDefault="00957B4E">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763CB9" w:rsidRDefault="00957B4E">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763CB9" w:rsidRDefault="00763CB9">
            <w:pPr>
              <w:spacing w:line="300" w:lineRule="exact"/>
              <w:rPr>
                <w:rFonts w:eastAsia="仿宋"/>
                <w:bCs/>
                <w:szCs w:val="21"/>
              </w:rPr>
            </w:pPr>
          </w:p>
        </w:tc>
      </w:tr>
      <w:tr w:rsidR="00763CB9">
        <w:trPr>
          <w:trHeight w:val="369"/>
          <w:jc w:val="center"/>
        </w:trPr>
        <w:tc>
          <w:tcPr>
            <w:tcW w:w="848" w:type="dxa"/>
            <w:tcMar>
              <w:left w:w="45" w:type="dxa"/>
              <w:right w:w="45" w:type="dxa"/>
            </w:tcMar>
            <w:vAlign w:val="center"/>
          </w:tcPr>
          <w:p w:rsidR="00763CB9" w:rsidRDefault="00957B4E">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763CB9" w:rsidRDefault="00957B4E">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763CB9" w:rsidRDefault="00957B4E">
            <w:pPr>
              <w:spacing w:line="300" w:lineRule="exact"/>
              <w:rPr>
                <w:rFonts w:eastAsia="仿宋"/>
                <w:szCs w:val="21"/>
              </w:rPr>
            </w:pPr>
            <w:r>
              <w:rPr>
                <w:rFonts w:eastAsia="仿宋"/>
                <w:szCs w:val="21"/>
              </w:rPr>
              <w:t>（</w:t>
            </w:r>
            <w:r>
              <w:rPr>
                <w:rFonts w:eastAsia="仿宋"/>
                <w:szCs w:val="21"/>
              </w:rPr>
              <w:t>62</w:t>
            </w:r>
            <w:r>
              <w:rPr>
                <w:rFonts w:eastAsia="仿宋"/>
                <w:szCs w:val="21"/>
              </w:rPr>
              <w:t>）</w:t>
            </w:r>
            <w:r w:rsidRPr="00B83DF3">
              <w:rPr>
                <w:rFonts w:eastAsia="仿宋"/>
                <w:szCs w:val="21"/>
                <w:highlight w:val="yellow"/>
              </w:rPr>
              <w:t>实验室物品摆放有序，卫生状况良好，实验完毕物品归位，无废弃物品、不放无关物品；</w:t>
            </w:r>
          </w:p>
          <w:p w:rsidR="00763CB9" w:rsidRDefault="00957B4E">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763CB9" w:rsidRDefault="00763CB9">
            <w:pPr>
              <w:spacing w:line="300" w:lineRule="exact"/>
              <w:rPr>
                <w:rFonts w:eastAsia="仿宋"/>
                <w:bCs/>
                <w:szCs w:val="21"/>
              </w:rPr>
            </w:pPr>
          </w:p>
        </w:tc>
      </w:tr>
      <w:tr w:rsidR="00763CB9">
        <w:trPr>
          <w:trHeight w:val="369"/>
          <w:jc w:val="center"/>
        </w:trPr>
        <w:tc>
          <w:tcPr>
            <w:tcW w:w="848" w:type="dxa"/>
            <w:tcMar>
              <w:left w:w="45" w:type="dxa"/>
              <w:right w:w="45" w:type="dxa"/>
            </w:tcMar>
            <w:vAlign w:val="center"/>
          </w:tcPr>
          <w:p w:rsidR="00763CB9" w:rsidRDefault="00957B4E">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763CB9" w:rsidRDefault="00957B4E">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763CB9" w:rsidRDefault="00957B4E">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763CB9" w:rsidRDefault="00763CB9">
            <w:pPr>
              <w:spacing w:line="300" w:lineRule="exact"/>
              <w:rPr>
                <w:rFonts w:eastAsia="仿宋"/>
                <w:bCs/>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763CB9" w:rsidRDefault="00957B4E">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763CB9" w:rsidRDefault="00957B4E">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763CB9" w:rsidRDefault="00763CB9">
            <w:pPr>
              <w:spacing w:line="300" w:lineRule="exact"/>
              <w:rPr>
                <w:rFonts w:eastAsia="仿宋"/>
                <w:bCs/>
                <w:szCs w:val="21"/>
              </w:rPr>
            </w:pPr>
          </w:p>
        </w:tc>
      </w:tr>
      <w:tr w:rsidR="00763CB9">
        <w:trPr>
          <w:trHeight w:val="369"/>
          <w:jc w:val="center"/>
        </w:trPr>
        <w:tc>
          <w:tcPr>
            <w:tcW w:w="848" w:type="dxa"/>
            <w:tcMar>
              <w:left w:w="45" w:type="dxa"/>
              <w:right w:w="45" w:type="dxa"/>
            </w:tcMar>
            <w:vAlign w:val="center"/>
          </w:tcPr>
          <w:p w:rsidR="00763CB9" w:rsidRDefault="00957B4E">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763CB9" w:rsidRDefault="00957B4E">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763CB9" w:rsidRDefault="00957B4E">
            <w:pPr>
              <w:spacing w:line="300" w:lineRule="exact"/>
              <w:rPr>
                <w:rFonts w:eastAsia="仿宋"/>
                <w:bCs/>
                <w:szCs w:val="21"/>
              </w:rPr>
            </w:pPr>
            <w:r w:rsidRPr="00B83DF3">
              <w:rPr>
                <w:rFonts w:eastAsia="仿宋"/>
                <w:szCs w:val="21"/>
                <w:highlight w:val="yellow"/>
              </w:rPr>
              <w:t>（</w:t>
            </w:r>
            <w:r w:rsidRPr="00B83DF3">
              <w:rPr>
                <w:rFonts w:eastAsia="仿宋"/>
                <w:szCs w:val="21"/>
                <w:highlight w:val="yellow"/>
              </w:rPr>
              <w:t>66</w:t>
            </w:r>
            <w:r w:rsidRPr="00B83DF3">
              <w:rPr>
                <w:rFonts w:eastAsia="仿宋"/>
                <w:szCs w:val="21"/>
                <w:highlight w:val="yellow"/>
              </w:rPr>
              <w:t>）配备的药箱</w:t>
            </w:r>
            <w:r w:rsidRPr="00B83DF3">
              <w:rPr>
                <w:rFonts w:eastAsia="仿宋" w:hint="eastAsia"/>
                <w:szCs w:val="21"/>
                <w:highlight w:val="yellow"/>
              </w:rPr>
              <w:t>不得</w:t>
            </w:r>
            <w:r w:rsidRPr="00B83DF3">
              <w:rPr>
                <w:rFonts w:eastAsia="仿宋"/>
                <w:szCs w:val="21"/>
                <w:highlight w:val="yellow"/>
              </w:rPr>
              <w:t>上锁，并定期检查药品是否在保质期内</w:t>
            </w:r>
          </w:p>
        </w:tc>
        <w:tc>
          <w:tcPr>
            <w:tcW w:w="2543" w:type="dxa"/>
            <w:tcMar>
              <w:left w:w="45" w:type="dxa"/>
              <w:right w:w="45" w:type="dxa"/>
            </w:tcMar>
            <w:vAlign w:val="center"/>
          </w:tcPr>
          <w:p w:rsidR="00763CB9" w:rsidRDefault="00763CB9">
            <w:pPr>
              <w:spacing w:line="300" w:lineRule="exact"/>
              <w:rPr>
                <w:rFonts w:eastAsia="仿宋"/>
                <w:bCs/>
                <w:szCs w:val="21"/>
              </w:rPr>
            </w:pPr>
          </w:p>
        </w:tc>
      </w:tr>
      <w:tr w:rsidR="00763CB9">
        <w:trPr>
          <w:trHeight w:val="369"/>
          <w:jc w:val="center"/>
        </w:trPr>
        <w:tc>
          <w:tcPr>
            <w:tcW w:w="848" w:type="dxa"/>
            <w:tcMar>
              <w:left w:w="45" w:type="dxa"/>
              <w:right w:w="45" w:type="dxa"/>
            </w:tcMar>
            <w:vAlign w:val="center"/>
          </w:tcPr>
          <w:p w:rsidR="00763CB9" w:rsidRDefault="00957B4E">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763CB9" w:rsidRDefault="00957B4E">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763CB9" w:rsidRDefault="00957B4E">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763CB9" w:rsidRDefault="00763CB9">
            <w:pPr>
              <w:spacing w:line="300" w:lineRule="exact"/>
              <w:rPr>
                <w:rFonts w:eastAsia="仿宋"/>
                <w:bCs/>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安全设施</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消防设施</w:t>
            </w:r>
          </w:p>
        </w:tc>
      </w:tr>
      <w:tr w:rsidR="00763CB9">
        <w:trPr>
          <w:trHeight w:val="369"/>
          <w:jc w:val="center"/>
        </w:trPr>
        <w:tc>
          <w:tcPr>
            <w:tcW w:w="848" w:type="dxa"/>
            <w:tcMar>
              <w:left w:w="45" w:type="dxa"/>
              <w:right w:w="45" w:type="dxa"/>
            </w:tcMar>
            <w:vAlign w:val="center"/>
          </w:tcPr>
          <w:p w:rsidR="00763CB9" w:rsidRDefault="00957B4E">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763CB9" w:rsidRDefault="00957B4E">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763CB9" w:rsidRDefault="00957B4E">
            <w:pPr>
              <w:rPr>
                <w:rFonts w:eastAsia="仿宋"/>
                <w:kern w:val="0"/>
              </w:rPr>
            </w:pPr>
            <w:r>
              <w:rPr>
                <w:rFonts w:eastAsia="仿宋"/>
                <w:kern w:val="0"/>
                <w:szCs w:val="21"/>
              </w:rPr>
              <w:t>（</w:t>
            </w:r>
            <w:r>
              <w:rPr>
                <w:rFonts w:eastAsia="仿宋"/>
                <w:kern w:val="0"/>
                <w:szCs w:val="21"/>
              </w:rPr>
              <w:t>71</w:t>
            </w:r>
            <w:r>
              <w:rPr>
                <w:rFonts w:eastAsia="仿宋"/>
                <w:kern w:val="0"/>
                <w:szCs w:val="21"/>
              </w:rPr>
              <w:t>）</w:t>
            </w:r>
            <w:r w:rsidRPr="00B83DF3">
              <w:rPr>
                <w:rFonts w:eastAsia="仿宋"/>
                <w:kern w:val="0"/>
                <w:szCs w:val="21"/>
                <w:highlight w:val="yellow"/>
              </w:rPr>
              <w:t>主要逃生路径（室内、楼梯、通道和出口处）有足够的紧急照明灯，功能正常</w:t>
            </w:r>
            <w:r w:rsidRPr="00B83DF3">
              <w:rPr>
                <w:rFonts w:eastAsia="仿宋"/>
                <w:kern w:val="0"/>
                <w:highlight w:val="yellow"/>
              </w:rPr>
              <w:t>，并设置有效标识指示逃生方向；</w:t>
            </w:r>
          </w:p>
          <w:p w:rsidR="00763CB9" w:rsidRDefault="00957B4E">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应急喷淋与洗眼装置</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763CB9" w:rsidRDefault="00763CB9">
            <w:pPr>
              <w:spacing w:line="300" w:lineRule="exact"/>
              <w:rPr>
                <w:rFonts w:eastAsia="仿宋"/>
                <w:bCs/>
                <w:kern w:val="0"/>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763CB9" w:rsidRDefault="00957B4E">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w:t>
            </w:r>
            <w:r w:rsidRPr="00B83DF3">
              <w:rPr>
                <w:rFonts w:eastAsia="仿宋"/>
                <w:kern w:val="0"/>
                <w:szCs w:val="21"/>
                <w:highlight w:val="yellow"/>
              </w:rPr>
              <w:t>洗眼装置接入生活用水管道，水量水压适中（喷出高度</w:t>
            </w:r>
            <w:r w:rsidRPr="00B83DF3">
              <w:rPr>
                <w:rFonts w:eastAsia="仿宋"/>
                <w:kern w:val="0"/>
                <w:szCs w:val="21"/>
                <w:highlight w:val="yellow"/>
              </w:rPr>
              <w:t>8</w:t>
            </w:r>
            <w:r w:rsidRPr="00B83DF3">
              <w:rPr>
                <w:rFonts w:eastAsia="仿宋" w:hint="eastAsia"/>
                <w:kern w:val="0"/>
                <w:szCs w:val="21"/>
                <w:highlight w:val="yellow"/>
              </w:rPr>
              <w:t>~</w:t>
            </w:r>
            <w:r w:rsidRPr="00B83DF3">
              <w:rPr>
                <w:rFonts w:eastAsia="仿宋"/>
                <w:kern w:val="0"/>
                <w:szCs w:val="21"/>
                <w:highlight w:val="yellow"/>
              </w:rPr>
              <w:t>10</w:t>
            </w:r>
            <w:r w:rsidRPr="00B83DF3">
              <w:rPr>
                <w:rFonts w:eastAsia="仿宋"/>
                <w:kern w:val="0"/>
                <w:szCs w:val="21"/>
                <w:highlight w:val="yellow"/>
              </w:rPr>
              <w:t>厘米），</w:t>
            </w:r>
            <w:r w:rsidRPr="00B83DF3">
              <w:rPr>
                <w:rFonts w:eastAsia="仿宋"/>
                <w:bCs/>
                <w:kern w:val="0"/>
                <w:szCs w:val="21"/>
                <w:highlight w:val="yellow"/>
              </w:rPr>
              <w:t>水流畅通平稳</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sidRPr="00B83DF3">
              <w:rPr>
                <w:rFonts w:eastAsia="仿宋" w:hint="eastAsia"/>
                <w:kern w:val="0"/>
                <w:szCs w:val="21"/>
                <w:highlight w:val="yellow"/>
              </w:rPr>
              <w:t>经常</w:t>
            </w:r>
            <w:r w:rsidRPr="00B83DF3">
              <w:rPr>
                <w:rFonts w:eastAsia="仿宋"/>
                <w:kern w:val="0"/>
                <w:szCs w:val="21"/>
                <w:highlight w:val="yellow"/>
              </w:rPr>
              <w:t>擦拭洗眼喷头，</w:t>
            </w:r>
            <w:r w:rsidRPr="00B83DF3">
              <w:rPr>
                <w:rFonts w:eastAsia="仿宋"/>
                <w:bCs/>
                <w:kern w:val="0"/>
                <w:szCs w:val="21"/>
                <w:highlight w:val="yellow"/>
              </w:rPr>
              <w:t>无锈水脏水</w:t>
            </w:r>
            <w:r w:rsidRPr="00B83DF3">
              <w:rPr>
                <w:rFonts w:eastAsia="仿宋" w:hint="eastAsia"/>
                <w:bCs/>
                <w:kern w:val="0"/>
                <w:szCs w:val="21"/>
                <w:highlight w:val="yellow"/>
              </w:rPr>
              <w:t>，</w:t>
            </w:r>
            <w:r w:rsidRPr="00B83DF3">
              <w:rPr>
                <w:rFonts w:eastAsia="仿宋"/>
                <w:kern w:val="0"/>
                <w:szCs w:val="21"/>
                <w:highlight w:val="yellow"/>
              </w:rPr>
              <w:t>有检查记录（每月启动一次阀门，时刻保证管内流水畅通）</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通风系统</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763CB9" w:rsidRDefault="00957B4E">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763CB9" w:rsidRDefault="00957B4E">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763CB9" w:rsidRDefault="00763CB9">
            <w:pPr>
              <w:spacing w:line="300" w:lineRule="exact"/>
              <w:rPr>
                <w:rFonts w:ascii="宋体" w:hAnsi="宋体"/>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763CB9" w:rsidRDefault="00957B4E">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763CB9" w:rsidRDefault="00957B4E">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763CB9" w:rsidRDefault="00957B4E">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门禁监控</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w:t>
            </w:r>
            <w:r w:rsidRPr="00B83DF3">
              <w:rPr>
                <w:rFonts w:eastAsia="仿宋"/>
                <w:szCs w:val="21"/>
                <w:highlight w:val="yellow"/>
              </w:rPr>
              <w:t>关注重点场所，如剧毒品、病原微生物、放射源存放点、核材料等危险源的管理</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w:t>
            </w:r>
            <w:r>
              <w:rPr>
                <w:rFonts w:eastAsia="仿宋"/>
                <w:szCs w:val="21"/>
              </w:rPr>
              <w:t>88</w:t>
            </w:r>
            <w:r>
              <w:rPr>
                <w:rFonts w:eastAsia="仿宋"/>
                <w:szCs w:val="21"/>
              </w:rPr>
              <w:t>）</w:t>
            </w:r>
            <w:r w:rsidRPr="00B83DF3">
              <w:rPr>
                <w:rFonts w:eastAsia="仿宋"/>
                <w:szCs w:val="21"/>
                <w:highlight w:val="yellow"/>
              </w:rPr>
              <w:t>监控不留死角，图像清晰，人员出入记录可查，视频记录存储时间</w:t>
            </w:r>
            <w:r w:rsidRPr="00B83DF3">
              <w:rPr>
                <w:rFonts w:eastAsia="仿宋" w:hint="eastAsia"/>
                <w:szCs w:val="21"/>
                <w:highlight w:val="yellow"/>
              </w:rPr>
              <w:t>不少于</w:t>
            </w:r>
            <w:r w:rsidRPr="00B83DF3">
              <w:rPr>
                <w:rFonts w:eastAsia="仿宋" w:hint="eastAsia"/>
                <w:szCs w:val="21"/>
                <w:highlight w:val="yellow"/>
              </w:rPr>
              <w:t>3</w:t>
            </w:r>
            <w:r w:rsidRPr="00B83DF3">
              <w:rPr>
                <w:rFonts w:eastAsia="仿宋"/>
                <w:szCs w:val="21"/>
                <w:highlight w:val="yellow"/>
              </w:rPr>
              <w:t>0</w:t>
            </w:r>
            <w:r w:rsidRPr="00B83DF3">
              <w:rPr>
                <w:rFonts w:eastAsia="仿宋" w:hint="eastAsia"/>
                <w:szCs w:val="21"/>
                <w:highlight w:val="yellow"/>
              </w:rPr>
              <w:t>天</w:t>
            </w:r>
            <w:r w:rsidRPr="00B83DF3">
              <w:rPr>
                <w:rFonts w:eastAsia="仿宋"/>
                <w:szCs w:val="21"/>
                <w:highlight w:val="yellow"/>
              </w:rPr>
              <w:t>；</w:t>
            </w:r>
          </w:p>
          <w:p w:rsidR="00763CB9" w:rsidRDefault="00957B4E">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763CB9" w:rsidRDefault="00957B4E">
            <w:pPr>
              <w:widowControl/>
              <w:spacing w:line="300" w:lineRule="exact"/>
              <w:rPr>
                <w:rFonts w:eastAsia="仿宋"/>
                <w:b/>
                <w:szCs w:val="21"/>
              </w:rPr>
            </w:pPr>
            <w:r>
              <w:rPr>
                <w:rFonts w:eastAsia="仿宋"/>
                <w:b/>
                <w:szCs w:val="21"/>
              </w:rPr>
              <w:t>实验室防爆</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763CB9" w:rsidRDefault="00957B4E">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763CB9" w:rsidRDefault="00957B4E">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763CB9" w:rsidRDefault="00957B4E">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763CB9" w:rsidRDefault="00763CB9">
            <w:pPr>
              <w:widowControl/>
              <w:spacing w:line="300" w:lineRule="exact"/>
              <w:rPr>
                <w:rFonts w:eastAsia="仿宋"/>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763CB9" w:rsidRDefault="00957B4E">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763CB9" w:rsidRDefault="00763CB9">
            <w:pPr>
              <w:widowControl/>
              <w:spacing w:line="300" w:lineRule="exact"/>
              <w:rPr>
                <w:rFonts w:eastAsia="仿宋"/>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基础安全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用电用水基础安全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763CB9" w:rsidRDefault="00957B4E">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763CB9" w:rsidRDefault="00957B4E">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p>
          <w:p w:rsidR="00763CB9" w:rsidRDefault="00957B4E">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763CB9" w:rsidRDefault="00957B4E">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rPr>
              <w:t>；</w:t>
            </w:r>
          </w:p>
          <w:p w:rsidR="00763CB9" w:rsidRDefault="00957B4E">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763CB9" w:rsidRDefault="00957B4E">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763CB9" w:rsidRDefault="00957B4E">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763CB9" w:rsidRDefault="00957B4E">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w:t>
            </w:r>
            <w:r w:rsidRPr="00B83DF3">
              <w:rPr>
                <w:rFonts w:eastAsia="仿宋" w:hint="eastAsia"/>
                <w:kern w:val="0"/>
                <w:szCs w:val="21"/>
                <w:highlight w:val="yellow"/>
              </w:rPr>
              <w:t>配电箱前不应有物品遮挡并便于操作</w:t>
            </w:r>
            <w:r>
              <w:rPr>
                <w:rFonts w:eastAsia="仿宋" w:hint="eastAsia"/>
                <w:kern w:val="0"/>
                <w:szCs w:val="21"/>
              </w:rPr>
              <w:t>，周围不应放置烘箱、电炉、易燃易爆气瓶、废液桶等；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763CB9" w:rsidRDefault="00763CB9">
            <w:pPr>
              <w:widowControl/>
              <w:spacing w:line="300" w:lineRule="exact"/>
              <w:rPr>
                <w:rFonts w:ascii="仿宋" w:eastAsia="仿宋" w:hAnsi="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个人防护</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sidRPr="00B83DF3">
              <w:rPr>
                <w:rFonts w:eastAsia="仿宋"/>
                <w:kern w:val="0"/>
                <w:szCs w:val="21"/>
                <w:highlight w:val="yellow"/>
              </w:rPr>
              <w:t>进入实验室人员需穿着质地合适的实验服或防护服</w:t>
            </w:r>
            <w:r>
              <w:rPr>
                <w:rFonts w:eastAsia="仿宋"/>
                <w:kern w:val="0"/>
                <w:szCs w:val="21"/>
              </w:rPr>
              <w:t>；</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sidRPr="00B83DF3">
              <w:rPr>
                <w:rFonts w:eastAsia="仿宋"/>
                <w:kern w:val="0"/>
                <w:szCs w:val="21"/>
                <w:highlight w:val="yellow"/>
              </w:rPr>
              <w:t>按需要佩戴防护眼镜、防护手套、安全帽、防护帽、呼吸器或面罩</w:t>
            </w:r>
            <w:r>
              <w:rPr>
                <w:rFonts w:eastAsia="仿宋"/>
                <w:kern w:val="0"/>
                <w:szCs w:val="21"/>
              </w:rPr>
              <w:t>（呼吸器或面罩在有效期内，不用时须密封放置）等；</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sidRPr="00B83DF3">
              <w:rPr>
                <w:rFonts w:eastAsia="仿宋"/>
                <w:bCs/>
                <w:kern w:val="0"/>
                <w:szCs w:val="21"/>
                <w:highlight w:val="yellow"/>
              </w:rPr>
              <w:t>检查培训及维护记录</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hint="eastAsia"/>
                <w:b/>
                <w:kern w:val="0"/>
                <w:szCs w:val="21"/>
              </w:rPr>
              <w:t>其他</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化学安全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763CB9" w:rsidRDefault="00957B4E">
            <w:pPr>
              <w:widowControl/>
              <w:spacing w:line="300" w:lineRule="exact"/>
              <w:rPr>
                <w:rFonts w:eastAsia="仿宋"/>
                <w:b/>
                <w:bCs/>
                <w:kern w:val="0"/>
                <w:szCs w:val="21"/>
              </w:rPr>
            </w:pPr>
            <w:r>
              <w:rPr>
                <w:rFonts w:eastAsia="仿宋"/>
                <w:b/>
                <w:bCs/>
                <w:kern w:val="0"/>
                <w:szCs w:val="21"/>
              </w:rPr>
              <w:t>危险化学品购置</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763CB9" w:rsidRDefault="00957B4E">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763CB9" w:rsidRDefault="00957B4E">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763CB9" w:rsidRDefault="00763CB9">
            <w:pPr>
              <w:spacing w:line="360" w:lineRule="auto"/>
              <w:rPr>
                <w:rFonts w:eastAsia="仿宋"/>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763CB9" w:rsidRDefault="00957B4E">
            <w:pPr>
              <w:spacing w:line="300" w:lineRule="exact"/>
              <w:rPr>
                <w:rFonts w:eastAsia="仿宋"/>
                <w:kern w:val="0"/>
                <w:szCs w:val="21"/>
              </w:rPr>
            </w:pPr>
            <w:r>
              <w:rPr>
                <w:rFonts w:eastAsia="仿宋"/>
                <w:kern w:val="0"/>
                <w:szCs w:val="21"/>
              </w:rPr>
              <w:t>剧毒品、易制毒品、易制爆品、爆炸品的购买程序合</w:t>
            </w:r>
            <w:proofErr w:type="gramStart"/>
            <w:r>
              <w:rPr>
                <w:rFonts w:eastAsia="仿宋"/>
                <w:kern w:val="0"/>
                <w:szCs w:val="21"/>
              </w:rPr>
              <w:t>规</w:t>
            </w:r>
            <w:proofErr w:type="gramEnd"/>
          </w:p>
        </w:tc>
        <w:tc>
          <w:tcPr>
            <w:tcW w:w="7660" w:type="dxa"/>
            <w:tcMar>
              <w:left w:w="45" w:type="dxa"/>
              <w:right w:w="45" w:type="dxa"/>
            </w:tcMar>
            <w:vAlign w:val="center"/>
          </w:tcPr>
          <w:p w:rsidR="00763CB9" w:rsidRDefault="00957B4E">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763CB9" w:rsidRDefault="00957B4E">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w:t>
            </w:r>
            <w:r w:rsidRPr="00B83DF3">
              <w:rPr>
                <w:rFonts w:eastAsia="仿宋" w:hint="eastAsia"/>
                <w:kern w:val="0"/>
                <w:szCs w:val="21"/>
                <w:highlight w:val="yellow"/>
              </w:rPr>
              <w:t>使用等台账</w:t>
            </w:r>
            <w:r w:rsidRPr="00B83DF3">
              <w:rPr>
                <w:rFonts w:eastAsia="仿宋"/>
                <w:kern w:val="0"/>
                <w:szCs w:val="21"/>
                <w:highlight w:val="yellow"/>
              </w:rPr>
              <w:t>资料</w:t>
            </w:r>
            <w:r>
              <w:rPr>
                <w:rFonts w:eastAsia="仿宋"/>
                <w:kern w:val="0"/>
                <w:szCs w:val="21"/>
              </w:rPr>
              <w:t>；</w:t>
            </w:r>
          </w:p>
          <w:p w:rsidR="00763CB9" w:rsidRDefault="00957B4E">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sidRPr="00B83DF3">
              <w:rPr>
                <w:rFonts w:eastAsia="仿宋"/>
                <w:kern w:val="0"/>
                <w:szCs w:val="21"/>
                <w:highlight w:val="yellow"/>
              </w:rPr>
              <w:t>不得私自从外单位获取</w:t>
            </w:r>
            <w:r w:rsidRPr="00B83DF3">
              <w:rPr>
                <w:rFonts w:eastAsia="仿宋" w:hint="eastAsia"/>
                <w:kern w:val="0"/>
                <w:szCs w:val="21"/>
                <w:highlight w:val="yellow"/>
              </w:rPr>
              <w:t>管制化学品</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763CB9" w:rsidRDefault="00957B4E">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763CB9" w:rsidRDefault="00957B4E">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763CB9" w:rsidRDefault="00957B4E">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实验室化学品存放</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动态台</w:t>
            </w:r>
            <w:proofErr w:type="gramEnd"/>
            <w:r>
              <w:rPr>
                <w:rFonts w:eastAsia="仿宋"/>
                <w:kern w:val="0"/>
                <w:szCs w:val="21"/>
              </w:rPr>
              <w:t>账</w:t>
            </w:r>
          </w:p>
        </w:tc>
        <w:tc>
          <w:tcPr>
            <w:tcW w:w="7660" w:type="dxa"/>
            <w:tcMar>
              <w:left w:w="45" w:type="dxa"/>
              <w:right w:w="45" w:type="dxa"/>
            </w:tcMar>
            <w:vAlign w:val="center"/>
          </w:tcPr>
          <w:p w:rsidR="00763CB9" w:rsidRPr="00B83DF3" w:rsidRDefault="00957B4E">
            <w:pPr>
              <w:widowControl/>
              <w:spacing w:line="300" w:lineRule="exact"/>
              <w:rPr>
                <w:rFonts w:eastAsia="仿宋"/>
                <w:kern w:val="0"/>
                <w:szCs w:val="21"/>
                <w:highlight w:val="yellow"/>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sidRPr="00B83DF3">
              <w:rPr>
                <w:rFonts w:eastAsia="仿宋"/>
                <w:kern w:val="0"/>
                <w:szCs w:val="21"/>
                <w:highlight w:val="yellow"/>
              </w:rPr>
              <w:t>建立实验室危险化学品</w:t>
            </w:r>
            <w:proofErr w:type="gramStart"/>
            <w:r w:rsidRPr="00B83DF3">
              <w:rPr>
                <w:rFonts w:eastAsia="仿宋" w:hint="eastAsia"/>
                <w:kern w:val="0"/>
                <w:szCs w:val="21"/>
                <w:highlight w:val="yellow"/>
              </w:rPr>
              <w:t>动态台</w:t>
            </w:r>
            <w:proofErr w:type="gramEnd"/>
            <w:r w:rsidRPr="00B83DF3">
              <w:rPr>
                <w:rFonts w:eastAsia="仿宋" w:hint="eastAsia"/>
                <w:kern w:val="0"/>
                <w:szCs w:val="21"/>
                <w:highlight w:val="yellow"/>
              </w:rPr>
              <w:t>账</w:t>
            </w:r>
            <w:r w:rsidRPr="00B83DF3">
              <w:rPr>
                <w:rFonts w:eastAsia="仿宋"/>
                <w:kern w:val="0"/>
                <w:szCs w:val="21"/>
                <w:highlight w:val="yellow"/>
              </w:rPr>
              <w:t>，并有危险化学品安全技术说明书（</w:t>
            </w:r>
            <w:r w:rsidRPr="00B83DF3">
              <w:rPr>
                <w:rFonts w:eastAsia="仿宋"/>
                <w:kern w:val="0"/>
                <w:szCs w:val="21"/>
                <w:highlight w:val="yellow"/>
              </w:rPr>
              <w:t>MSDS</w:t>
            </w:r>
            <w:r w:rsidRPr="00B83DF3">
              <w:rPr>
                <w:rFonts w:eastAsia="仿宋"/>
                <w:kern w:val="0"/>
                <w:szCs w:val="21"/>
                <w:highlight w:val="yellow"/>
              </w:rPr>
              <w:t>）或安全周知卡，方便查阅；</w:t>
            </w:r>
          </w:p>
          <w:p w:rsidR="00763CB9" w:rsidRDefault="00957B4E">
            <w:pPr>
              <w:widowControl/>
              <w:spacing w:line="300" w:lineRule="exact"/>
              <w:rPr>
                <w:rFonts w:eastAsia="仿宋"/>
                <w:bCs/>
                <w:kern w:val="0"/>
                <w:szCs w:val="21"/>
              </w:rPr>
            </w:pPr>
            <w:r w:rsidRPr="00B83DF3">
              <w:rPr>
                <w:rFonts w:eastAsia="仿宋" w:hint="eastAsia"/>
                <w:kern w:val="0"/>
                <w:szCs w:val="21"/>
                <w:highlight w:val="yellow"/>
              </w:rPr>
              <w:t>（</w:t>
            </w:r>
            <w:r w:rsidRPr="00B83DF3">
              <w:rPr>
                <w:rFonts w:eastAsia="仿宋" w:hint="eastAsia"/>
                <w:kern w:val="0"/>
                <w:szCs w:val="21"/>
                <w:highlight w:val="yellow"/>
              </w:rPr>
              <w:t>1</w:t>
            </w:r>
            <w:r w:rsidRPr="00B83DF3">
              <w:rPr>
                <w:rFonts w:eastAsia="仿宋"/>
                <w:kern w:val="0"/>
                <w:szCs w:val="21"/>
                <w:highlight w:val="yellow"/>
              </w:rPr>
              <w:t>21</w:t>
            </w:r>
            <w:r w:rsidRPr="00B83DF3">
              <w:rPr>
                <w:rFonts w:eastAsia="仿宋" w:hint="eastAsia"/>
                <w:kern w:val="0"/>
                <w:szCs w:val="21"/>
                <w:highlight w:val="yellow"/>
              </w:rPr>
              <w:t>）</w:t>
            </w:r>
            <w:r w:rsidRPr="00B83DF3">
              <w:rPr>
                <w:rFonts w:eastAsia="仿宋"/>
                <w:kern w:val="0"/>
                <w:szCs w:val="21"/>
                <w:highlight w:val="yellow"/>
              </w:rPr>
              <w:t>定期清理</w:t>
            </w:r>
            <w:r w:rsidRPr="00B83DF3">
              <w:rPr>
                <w:rFonts w:eastAsia="仿宋" w:hint="eastAsia"/>
                <w:kern w:val="0"/>
                <w:szCs w:val="21"/>
                <w:highlight w:val="yellow"/>
              </w:rPr>
              <w:t>废旧试剂</w:t>
            </w:r>
            <w:r w:rsidRPr="00B83DF3">
              <w:rPr>
                <w:rFonts w:eastAsia="仿宋"/>
                <w:kern w:val="0"/>
                <w:szCs w:val="21"/>
                <w:highlight w:val="yellow"/>
              </w:rPr>
              <w:t>，无累积现象</w:t>
            </w:r>
          </w:p>
        </w:tc>
        <w:tc>
          <w:tcPr>
            <w:tcW w:w="2543" w:type="dxa"/>
            <w:tcMar>
              <w:left w:w="45" w:type="dxa"/>
              <w:right w:w="45" w:type="dxa"/>
            </w:tcMar>
            <w:vAlign w:val="center"/>
          </w:tcPr>
          <w:p w:rsidR="00763CB9" w:rsidRDefault="00763CB9">
            <w:pPr>
              <w:spacing w:line="360" w:lineRule="auto"/>
              <w:rPr>
                <w:rFonts w:eastAsia="仿宋"/>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763CB9" w:rsidRDefault="00957B4E">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763CB9" w:rsidRDefault="00957B4E">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763CB9" w:rsidRDefault="00957B4E">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763CB9" w:rsidRDefault="00957B4E">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763CB9" w:rsidRDefault="00957B4E">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sidRPr="00B83DF3">
              <w:rPr>
                <w:rFonts w:eastAsia="仿宋"/>
                <w:kern w:val="0"/>
                <w:highlight w:val="yellow"/>
              </w:rPr>
              <w:t>配备必要的二次泄漏防护、吸附或防溢流功能</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sidRPr="00B83DF3">
              <w:rPr>
                <w:rFonts w:eastAsia="仿宋"/>
                <w:kern w:val="0"/>
                <w:szCs w:val="21"/>
                <w:highlight w:val="yellow"/>
              </w:rPr>
              <w:t>实验室内存放的危险化学品总量符合规定要求</w:t>
            </w:r>
          </w:p>
        </w:tc>
        <w:tc>
          <w:tcPr>
            <w:tcW w:w="7660" w:type="dxa"/>
            <w:tcMar>
              <w:left w:w="45" w:type="dxa"/>
              <w:right w:w="45" w:type="dxa"/>
            </w:tcMar>
            <w:vAlign w:val="center"/>
          </w:tcPr>
          <w:p w:rsidR="00763CB9" w:rsidRDefault="00957B4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p>
          <w:p w:rsidR="00763CB9" w:rsidRDefault="00957B4E">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w:t>
            </w:r>
            <w:r w:rsidRPr="003C48AD">
              <w:rPr>
                <w:rFonts w:eastAsia="仿宋"/>
                <w:kern w:val="0"/>
                <w:szCs w:val="21"/>
                <w:highlight w:val="yellow"/>
              </w:rPr>
              <w:t>化学品标签脱落、</w:t>
            </w:r>
            <w:r w:rsidRPr="003C48AD">
              <w:rPr>
                <w:rFonts w:eastAsia="仿宋"/>
                <w:bCs/>
                <w:kern w:val="0"/>
                <w:szCs w:val="21"/>
                <w:highlight w:val="yellow"/>
              </w:rPr>
              <w:t>模糊、腐蚀</w:t>
            </w:r>
            <w:r w:rsidRPr="003C48AD">
              <w:rPr>
                <w:rFonts w:eastAsia="仿宋"/>
                <w:kern w:val="0"/>
                <w:szCs w:val="21"/>
                <w:highlight w:val="yellow"/>
              </w:rPr>
              <w:t>后应及时补上，如不能确认，则以不明废弃化学品处置</w:t>
            </w:r>
          </w:p>
        </w:tc>
        <w:tc>
          <w:tcPr>
            <w:tcW w:w="2543" w:type="dxa"/>
            <w:tcMar>
              <w:left w:w="45" w:type="dxa"/>
              <w:right w:w="45" w:type="dxa"/>
            </w:tcMar>
            <w:vAlign w:val="center"/>
          </w:tcPr>
          <w:p w:rsidR="00763CB9" w:rsidRDefault="00763CB9">
            <w:pPr>
              <w:widowControl/>
              <w:spacing w:line="300" w:lineRule="exact"/>
              <w:rPr>
                <w:rFonts w:ascii="仿宋" w:eastAsia="仿宋" w:hAnsi="仿宋"/>
                <w:bCs/>
                <w:kern w:val="0"/>
                <w:szCs w:val="21"/>
              </w:rPr>
            </w:pPr>
            <w:bookmarkStart w:id="0" w:name="_GoBack"/>
            <w:bookmarkEnd w:id="0"/>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实验操作安全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sidRPr="003C48AD">
              <w:rPr>
                <w:rFonts w:eastAsia="仿宋"/>
                <w:kern w:val="0"/>
                <w:szCs w:val="21"/>
                <w:highlight w:val="yellow"/>
              </w:rPr>
              <w:t>制定危险实验、危险化工工艺指导书、各类标准操作规程（</w:t>
            </w:r>
            <w:r w:rsidRPr="003C48AD">
              <w:rPr>
                <w:rFonts w:eastAsia="仿宋"/>
                <w:kern w:val="0"/>
                <w:szCs w:val="21"/>
                <w:highlight w:val="yellow"/>
              </w:rPr>
              <w:t>SOP</w:t>
            </w:r>
            <w:r w:rsidRPr="003C48AD">
              <w:rPr>
                <w:rFonts w:eastAsia="仿宋"/>
                <w:kern w:val="0"/>
                <w:szCs w:val="21"/>
                <w:highlight w:val="yellow"/>
              </w:rPr>
              <w:t>）、应急预案</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763CB9" w:rsidRDefault="00763CB9">
            <w:pPr>
              <w:widowControl/>
              <w:spacing w:line="300" w:lineRule="exact"/>
              <w:rPr>
                <w:rFonts w:eastAsia="仿宋"/>
                <w:kern w:val="0"/>
                <w:szCs w:val="21"/>
              </w:rPr>
            </w:pPr>
          </w:p>
        </w:tc>
      </w:tr>
      <w:tr w:rsidR="00763CB9">
        <w:trPr>
          <w:trHeight w:val="543"/>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763CB9" w:rsidRDefault="00957B4E">
            <w:pPr>
              <w:spacing w:line="300" w:lineRule="exact"/>
              <w:rPr>
                <w:rFonts w:eastAsia="仿宋"/>
                <w:b/>
                <w:szCs w:val="21"/>
              </w:rPr>
            </w:pPr>
            <w:r>
              <w:rPr>
                <w:rFonts w:eastAsia="仿宋"/>
                <w:b/>
                <w:kern w:val="0"/>
                <w:szCs w:val="21"/>
              </w:rPr>
              <w:t>管制类化学品管理</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763CB9" w:rsidRDefault="00957B4E">
            <w:pPr>
              <w:spacing w:line="300" w:lineRule="exact"/>
              <w:rPr>
                <w:rFonts w:eastAsia="仿宋"/>
                <w:kern w:val="0"/>
                <w:szCs w:val="21"/>
              </w:rPr>
            </w:pPr>
            <w:r w:rsidRPr="003C48AD">
              <w:rPr>
                <w:rFonts w:eastAsia="仿宋"/>
                <w:kern w:val="0"/>
                <w:szCs w:val="21"/>
                <w:highlight w:val="yellow"/>
              </w:rPr>
              <w:t>剧毒化学品执行</w:t>
            </w:r>
            <w:r w:rsidRPr="003C48AD">
              <w:rPr>
                <w:rFonts w:eastAsia="仿宋" w:hint="eastAsia"/>
                <w:kern w:val="0"/>
                <w:szCs w:val="21"/>
                <w:highlight w:val="yellow"/>
              </w:rPr>
              <w:t>“</w:t>
            </w:r>
            <w:r w:rsidRPr="003C48AD">
              <w:rPr>
                <w:rFonts w:eastAsia="仿宋"/>
                <w:kern w:val="0"/>
                <w:szCs w:val="21"/>
                <w:highlight w:val="yellow"/>
              </w:rPr>
              <w:t>五双</w:t>
            </w:r>
            <w:r w:rsidRPr="003C48AD">
              <w:rPr>
                <w:rFonts w:eastAsia="仿宋" w:hint="eastAsia"/>
                <w:kern w:val="0"/>
                <w:szCs w:val="21"/>
                <w:highlight w:val="yellow"/>
              </w:rPr>
              <w:t>”</w:t>
            </w:r>
            <w:r w:rsidRPr="003C48AD">
              <w:rPr>
                <w:rFonts w:eastAsia="仿宋"/>
                <w:kern w:val="0"/>
                <w:szCs w:val="21"/>
                <w:highlight w:val="yellow"/>
              </w:rPr>
              <w:t>管理</w:t>
            </w:r>
            <w:r w:rsidRPr="003C48AD">
              <w:rPr>
                <w:rFonts w:eastAsia="仿宋"/>
                <w:bCs/>
                <w:kern w:val="0"/>
                <w:szCs w:val="21"/>
                <w:highlight w:val="yellow"/>
              </w:rPr>
              <w:t>（即双人验收、双人保管、双人发货、</w:t>
            </w:r>
            <w:proofErr w:type="gramStart"/>
            <w:r w:rsidRPr="003C48AD">
              <w:rPr>
                <w:rFonts w:eastAsia="仿宋"/>
                <w:bCs/>
                <w:kern w:val="0"/>
                <w:szCs w:val="21"/>
                <w:highlight w:val="yellow"/>
              </w:rPr>
              <w:t>双把锁</w:t>
            </w:r>
            <w:proofErr w:type="gramEnd"/>
            <w:r w:rsidRPr="003C48AD">
              <w:rPr>
                <w:rFonts w:eastAsia="仿宋"/>
                <w:bCs/>
                <w:kern w:val="0"/>
                <w:szCs w:val="21"/>
                <w:highlight w:val="yellow"/>
              </w:rPr>
              <w:t>、双本账）</w:t>
            </w:r>
            <w:r>
              <w:rPr>
                <w:rFonts w:eastAsia="仿宋"/>
                <w:kern w:val="0"/>
                <w:szCs w:val="21"/>
              </w:rPr>
              <w:t>，技防措施符合管制要求</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rsidR="00763CB9" w:rsidRDefault="00763CB9">
            <w:pPr>
              <w:widowControl/>
              <w:spacing w:line="300" w:lineRule="exact"/>
              <w:rPr>
                <w:rFonts w:eastAsia="仿宋"/>
                <w:b/>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763CB9" w:rsidRDefault="00957B4E">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763CB9" w:rsidRDefault="00763CB9">
            <w:pPr>
              <w:widowControl/>
              <w:spacing w:line="300" w:lineRule="exact"/>
              <w:rPr>
                <w:rFonts w:eastAsia="仿宋"/>
                <w:b/>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763CB9" w:rsidRDefault="00957B4E">
            <w:pPr>
              <w:spacing w:line="300" w:lineRule="exact"/>
              <w:rPr>
                <w:rFonts w:eastAsia="仿宋"/>
                <w:szCs w:val="21"/>
              </w:rPr>
            </w:pPr>
            <w:r w:rsidRPr="003C48AD">
              <w:rPr>
                <w:rFonts w:eastAsia="仿宋"/>
                <w:kern w:val="0"/>
                <w:szCs w:val="21"/>
                <w:highlight w:val="yellow"/>
              </w:rPr>
              <w:t>易制</w:t>
            </w:r>
            <w:proofErr w:type="gramStart"/>
            <w:r w:rsidRPr="003C48AD">
              <w:rPr>
                <w:rFonts w:eastAsia="仿宋"/>
                <w:kern w:val="0"/>
                <w:szCs w:val="21"/>
                <w:highlight w:val="yellow"/>
              </w:rPr>
              <w:t>爆</w:t>
            </w:r>
            <w:proofErr w:type="gramEnd"/>
            <w:r w:rsidRPr="003C48AD">
              <w:rPr>
                <w:rFonts w:eastAsia="仿宋"/>
                <w:kern w:val="0"/>
                <w:szCs w:val="21"/>
                <w:highlight w:val="yellow"/>
              </w:rPr>
              <w:t>化学品存量合</w:t>
            </w:r>
            <w:proofErr w:type="gramStart"/>
            <w:r w:rsidRPr="003C48AD">
              <w:rPr>
                <w:rFonts w:eastAsia="仿宋"/>
                <w:kern w:val="0"/>
                <w:szCs w:val="21"/>
                <w:highlight w:val="yellow"/>
              </w:rPr>
              <w:t>规</w:t>
            </w:r>
            <w:proofErr w:type="gramEnd"/>
            <w:r w:rsidRPr="003C48AD">
              <w:rPr>
                <w:rFonts w:eastAsia="仿宋"/>
                <w:kern w:val="0"/>
                <w:szCs w:val="21"/>
                <w:highlight w:val="yellow"/>
              </w:rPr>
              <w:t>、双人双锁</w:t>
            </w:r>
            <w:r w:rsidRPr="003C48AD">
              <w:rPr>
                <w:rFonts w:eastAsia="仿宋" w:hint="eastAsia"/>
                <w:kern w:val="0"/>
                <w:szCs w:val="21"/>
                <w:highlight w:val="yellow"/>
              </w:rPr>
              <w:t>保管</w:t>
            </w:r>
          </w:p>
          <w:p w:rsidR="00763CB9" w:rsidRDefault="00763CB9">
            <w:pPr>
              <w:widowControl/>
              <w:spacing w:line="300" w:lineRule="exact"/>
              <w:rPr>
                <w:rFonts w:eastAsia="仿宋"/>
                <w:kern w:val="0"/>
                <w:szCs w:val="21"/>
              </w:rPr>
            </w:pP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w:t>
            </w:r>
            <w:r w:rsidRPr="003C48AD">
              <w:rPr>
                <w:rFonts w:eastAsia="仿宋"/>
                <w:kern w:val="0"/>
                <w:szCs w:val="21"/>
                <w:highlight w:val="yellow"/>
              </w:rPr>
              <w:t>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763CB9" w:rsidRDefault="00763CB9">
            <w:pPr>
              <w:widowControl/>
              <w:spacing w:line="300" w:lineRule="exact"/>
              <w:rPr>
                <w:rFonts w:eastAsia="仿宋"/>
                <w:b/>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763CB9" w:rsidRDefault="00957B4E">
            <w:pPr>
              <w:spacing w:line="300" w:lineRule="exact"/>
              <w:rPr>
                <w:rFonts w:eastAsia="仿宋"/>
                <w:kern w:val="0"/>
                <w:szCs w:val="21"/>
              </w:rPr>
            </w:pPr>
            <w:r>
              <w:rPr>
                <w:rFonts w:eastAsia="仿宋"/>
                <w:kern w:val="0"/>
                <w:szCs w:val="21"/>
              </w:rPr>
              <w:t>易制毒化学品储存规范，台账清晰</w:t>
            </w:r>
          </w:p>
          <w:p w:rsidR="00763CB9" w:rsidRDefault="00763CB9">
            <w:pPr>
              <w:widowControl/>
              <w:spacing w:line="300" w:lineRule="exact"/>
              <w:rPr>
                <w:rFonts w:eastAsia="仿宋"/>
                <w:kern w:val="0"/>
                <w:szCs w:val="21"/>
              </w:rPr>
            </w:pP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w:t>
            </w:r>
            <w:r w:rsidRPr="003C48AD">
              <w:rPr>
                <w:rFonts w:eastAsia="仿宋" w:hint="eastAsia"/>
                <w:kern w:val="0"/>
                <w:szCs w:val="21"/>
                <w:highlight w:val="yellow"/>
              </w:rPr>
              <w:t>第二、三类易制毒品实行上锁管理，并记录台账</w:t>
            </w:r>
          </w:p>
        </w:tc>
        <w:tc>
          <w:tcPr>
            <w:tcW w:w="2543" w:type="dxa"/>
            <w:tcMar>
              <w:left w:w="45" w:type="dxa"/>
              <w:right w:w="45" w:type="dxa"/>
            </w:tcMar>
            <w:vAlign w:val="center"/>
          </w:tcPr>
          <w:p w:rsidR="00763CB9" w:rsidRDefault="00763CB9">
            <w:pPr>
              <w:widowControl/>
              <w:spacing w:line="300" w:lineRule="exact"/>
              <w:rPr>
                <w:rFonts w:eastAsia="仿宋"/>
                <w:b/>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763CB9" w:rsidRDefault="00957B4E">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763CB9" w:rsidRPr="003C48AD" w:rsidRDefault="003C48AD">
            <w:pPr>
              <w:widowControl/>
              <w:spacing w:line="300" w:lineRule="exact"/>
              <w:jc w:val="left"/>
              <w:rPr>
                <w:rFonts w:ascii="仿宋" w:eastAsia="仿宋" w:hAnsi="仿宋"/>
                <w:kern w:val="0"/>
                <w:szCs w:val="21"/>
                <w:highlight w:val="yellow"/>
              </w:rPr>
            </w:pPr>
            <w:r w:rsidRPr="003C48AD">
              <w:rPr>
                <w:rFonts w:ascii="仿宋" w:eastAsia="仿宋" w:hAnsi="仿宋" w:hint="eastAsia"/>
                <w:kern w:val="0"/>
                <w:szCs w:val="21"/>
                <w:highlight w:val="yellow"/>
              </w:rPr>
              <w:t>禁止采购硝酸铵、苦味酸</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实验气体管理</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从合格供应商处采购实验气体，建立气体</w:t>
            </w:r>
            <w:proofErr w:type="gramStart"/>
            <w:r>
              <w:rPr>
                <w:rFonts w:eastAsia="仿宋"/>
                <w:kern w:val="0"/>
                <w:szCs w:val="21"/>
              </w:rPr>
              <w:t>钢瓶台</w:t>
            </w:r>
            <w:proofErr w:type="gramEnd"/>
            <w:r>
              <w:rPr>
                <w:rFonts w:eastAsia="仿宋"/>
                <w:kern w:val="0"/>
                <w:szCs w:val="21"/>
              </w:rPr>
              <w:t>账</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763CB9" w:rsidRDefault="00957B4E">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763CB9" w:rsidRDefault="00957B4E">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763CB9" w:rsidRDefault="00957B4E">
            <w:pPr>
              <w:rPr>
                <w:rFonts w:eastAsia="仿宋"/>
                <w:kern w:val="0"/>
                <w:szCs w:val="21"/>
              </w:rPr>
            </w:pPr>
            <w:r w:rsidRPr="003C48AD">
              <w:rPr>
                <w:rFonts w:eastAsia="仿宋" w:hint="eastAsia"/>
                <w:kern w:val="0"/>
                <w:szCs w:val="21"/>
                <w:highlight w:val="yellow"/>
              </w:rPr>
              <w:t>（</w:t>
            </w:r>
            <w:r w:rsidRPr="003C48AD">
              <w:rPr>
                <w:rFonts w:eastAsia="仿宋" w:hint="eastAsia"/>
                <w:kern w:val="0"/>
                <w:szCs w:val="21"/>
                <w:highlight w:val="yellow"/>
              </w:rPr>
              <w:t>1</w:t>
            </w:r>
            <w:r w:rsidRPr="003C48AD">
              <w:rPr>
                <w:rFonts w:eastAsia="仿宋"/>
                <w:kern w:val="0"/>
                <w:szCs w:val="21"/>
                <w:highlight w:val="yellow"/>
              </w:rPr>
              <w:t>47</w:t>
            </w:r>
            <w:r w:rsidRPr="003C48AD">
              <w:rPr>
                <w:rFonts w:eastAsia="仿宋" w:hint="eastAsia"/>
                <w:kern w:val="0"/>
                <w:szCs w:val="21"/>
                <w:highlight w:val="yellow"/>
              </w:rPr>
              <w:t>）</w:t>
            </w:r>
            <w:r w:rsidRPr="003C48AD">
              <w:rPr>
                <w:rFonts w:eastAsia="仿宋"/>
                <w:kern w:val="0"/>
                <w:szCs w:val="21"/>
                <w:highlight w:val="yellow"/>
              </w:rPr>
              <w:t>危险气体钢瓶尽量置于室外，室内放置应使用常时排风且带监测报警装置的气瓶柜；</w:t>
            </w:r>
          </w:p>
          <w:p w:rsidR="00763CB9" w:rsidRDefault="00957B4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763CB9" w:rsidRDefault="00957B4E">
            <w:pPr>
              <w:rPr>
                <w:rFonts w:eastAsia="仿宋"/>
                <w:kern w:val="0"/>
              </w:rPr>
            </w:pPr>
            <w:r>
              <w:rPr>
                <w:rFonts w:eastAsia="仿宋" w:hint="eastAsia"/>
                <w:kern w:val="0"/>
                <w:szCs w:val="21"/>
              </w:rPr>
              <w:t>（</w:t>
            </w:r>
            <w:r w:rsidRPr="003C48AD">
              <w:rPr>
                <w:rFonts w:eastAsia="仿宋" w:hint="eastAsia"/>
                <w:kern w:val="0"/>
                <w:szCs w:val="21"/>
                <w:highlight w:val="yellow"/>
              </w:rPr>
              <w:t>1</w:t>
            </w:r>
            <w:r w:rsidRPr="003C48AD">
              <w:rPr>
                <w:rFonts w:eastAsia="仿宋"/>
                <w:kern w:val="0"/>
                <w:szCs w:val="21"/>
                <w:highlight w:val="yellow"/>
              </w:rPr>
              <w:t>49</w:t>
            </w:r>
            <w:r w:rsidRPr="003C48AD">
              <w:rPr>
                <w:rFonts w:eastAsia="仿宋" w:hint="eastAsia"/>
                <w:kern w:val="0"/>
                <w:szCs w:val="21"/>
                <w:highlight w:val="yellow"/>
              </w:rPr>
              <w:t>）</w:t>
            </w:r>
            <w:r w:rsidRPr="003C48AD">
              <w:rPr>
                <w:rFonts w:eastAsia="仿宋"/>
                <w:kern w:val="0"/>
                <w:highlight w:val="yellow"/>
              </w:rPr>
              <w:t>涉及有毒、可燃气体的场所，配有通风设施和相应的气体监测和报警装置等，张贴必要的安全警示标识；</w:t>
            </w:r>
          </w:p>
          <w:p w:rsidR="00763CB9" w:rsidRDefault="00957B4E">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763CB9" w:rsidRDefault="00957B4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w:t>
            </w:r>
            <w:proofErr w:type="gramStart"/>
            <w:r>
              <w:rPr>
                <w:rFonts w:eastAsia="仿宋"/>
                <w:kern w:val="0"/>
              </w:rPr>
              <w:t>钢瓶室</w:t>
            </w:r>
            <w:proofErr w:type="gramEnd"/>
            <w:r>
              <w:rPr>
                <w:rFonts w:eastAsia="仿宋"/>
                <w:kern w:val="0"/>
              </w:rPr>
              <w:t>应通风、不混放、有监控</w:t>
            </w:r>
            <w:r>
              <w:rPr>
                <w:rFonts w:eastAsia="仿宋" w:hint="eastAsia"/>
                <w:kern w:val="0"/>
              </w:rPr>
              <w:t>，</w:t>
            </w:r>
            <w:r>
              <w:rPr>
                <w:rFonts w:eastAsia="仿宋"/>
                <w:kern w:val="0"/>
                <w:szCs w:val="21"/>
              </w:rPr>
              <w:t>有专人管理和记录；</w:t>
            </w:r>
          </w:p>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无超过</w:t>
            </w:r>
            <w:proofErr w:type="gramEnd"/>
            <w:r>
              <w:rPr>
                <w:rFonts w:eastAsia="仿宋"/>
                <w:kern w:val="0"/>
                <w:szCs w:val="21"/>
              </w:rPr>
              <w:t>设计年限的气瓶；</w:t>
            </w:r>
          </w:p>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763CB9" w:rsidRDefault="00957B4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763CB9" w:rsidRDefault="00957B4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763CB9" w:rsidRDefault="00763CB9">
            <w:pPr>
              <w:rPr>
                <w:rFonts w:eastAsia="仿宋"/>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763CB9" w:rsidRDefault="00957B4E">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763CB9" w:rsidRDefault="00957B4E">
            <w:pPr>
              <w:widowControl/>
              <w:spacing w:line="300" w:lineRule="exact"/>
              <w:rPr>
                <w:rFonts w:eastAsia="仿宋"/>
                <w:szCs w:val="21"/>
              </w:rPr>
            </w:pPr>
            <w:r w:rsidRPr="003C48AD">
              <w:rPr>
                <w:rFonts w:eastAsia="仿宋" w:hint="eastAsia"/>
                <w:szCs w:val="21"/>
                <w:highlight w:val="yellow"/>
              </w:rPr>
              <w:lastRenderedPageBreak/>
              <w:t>（</w:t>
            </w:r>
            <w:r w:rsidRPr="003C48AD">
              <w:rPr>
                <w:rFonts w:eastAsia="仿宋" w:hint="eastAsia"/>
                <w:szCs w:val="21"/>
                <w:highlight w:val="yellow"/>
              </w:rPr>
              <w:t>1</w:t>
            </w:r>
            <w:r w:rsidRPr="003C48AD">
              <w:rPr>
                <w:rFonts w:eastAsia="仿宋"/>
                <w:szCs w:val="21"/>
                <w:highlight w:val="yellow"/>
              </w:rPr>
              <w:t>56</w:t>
            </w:r>
            <w:r w:rsidRPr="003C48AD">
              <w:rPr>
                <w:rFonts w:eastAsia="仿宋" w:hint="eastAsia"/>
                <w:szCs w:val="21"/>
                <w:highlight w:val="yellow"/>
              </w:rPr>
              <w:t>）</w:t>
            </w:r>
            <w:r w:rsidRPr="003C48AD">
              <w:rPr>
                <w:rFonts w:eastAsia="仿宋"/>
                <w:szCs w:val="21"/>
                <w:highlight w:val="yellow"/>
              </w:rPr>
              <w:t>存有大量</w:t>
            </w:r>
            <w:r w:rsidRPr="003C48AD">
              <w:rPr>
                <w:rFonts w:eastAsia="仿宋" w:hint="eastAsia"/>
                <w:szCs w:val="21"/>
                <w:highlight w:val="yellow"/>
              </w:rPr>
              <w:t>无毒窒息性压缩</w:t>
            </w:r>
            <w:r w:rsidRPr="003C48AD">
              <w:rPr>
                <w:rFonts w:eastAsia="仿宋"/>
                <w:szCs w:val="21"/>
                <w:highlight w:val="yellow"/>
              </w:rPr>
              <w:t>气体或液</w:t>
            </w:r>
            <w:r w:rsidRPr="003C48AD">
              <w:rPr>
                <w:rFonts w:eastAsia="仿宋" w:hint="eastAsia"/>
                <w:szCs w:val="21"/>
                <w:highlight w:val="yellow"/>
              </w:rPr>
              <w:t>化气体</w:t>
            </w:r>
            <w:r w:rsidRPr="003C48AD">
              <w:rPr>
                <w:rFonts w:eastAsia="仿宋"/>
                <w:szCs w:val="21"/>
                <w:highlight w:val="yellow"/>
              </w:rPr>
              <w:t>（液氮、液</w:t>
            </w:r>
            <w:r w:rsidRPr="003C48AD">
              <w:rPr>
                <w:rFonts w:eastAsia="仿宋" w:hint="eastAsia"/>
                <w:szCs w:val="21"/>
                <w:highlight w:val="yellow"/>
              </w:rPr>
              <w:t>氩</w:t>
            </w:r>
            <w:r w:rsidRPr="003C48AD">
              <w:rPr>
                <w:rFonts w:eastAsia="仿宋"/>
                <w:szCs w:val="21"/>
                <w:highlight w:val="yellow"/>
              </w:rPr>
              <w:t>）的较小密闭空间，为</w:t>
            </w:r>
            <w:r w:rsidRPr="003C48AD">
              <w:rPr>
                <w:rFonts w:eastAsia="仿宋"/>
                <w:bCs/>
                <w:kern w:val="0"/>
                <w:szCs w:val="21"/>
                <w:highlight w:val="yellow"/>
              </w:rPr>
              <w:t>防止大量泄漏或蒸发导致缺氧，</w:t>
            </w:r>
            <w:r w:rsidRPr="003C48AD">
              <w:rPr>
                <w:rFonts w:eastAsia="仿宋" w:hint="eastAsia"/>
                <w:szCs w:val="21"/>
                <w:highlight w:val="yellow"/>
              </w:rPr>
              <w:t>须</w:t>
            </w:r>
            <w:r w:rsidRPr="003C48AD">
              <w:rPr>
                <w:rFonts w:eastAsia="仿宋"/>
                <w:szCs w:val="21"/>
                <w:highlight w:val="yellow"/>
              </w:rPr>
              <w:t>安装氧含量监测报警装置</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763CB9" w:rsidRDefault="00957B4E">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sidRPr="003C48AD">
              <w:rPr>
                <w:rFonts w:eastAsia="仿宋"/>
                <w:kern w:val="0"/>
                <w:szCs w:val="21"/>
                <w:highlight w:val="yellow"/>
              </w:rPr>
              <w:t>管路材质选择合适，无破损或老化现象，定期进行气密性检查；存在多条气体管路的房间须张贴详细的管路图</w:t>
            </w:r>
            <w:r w:rsidRPr="003C48AD">
              <w:rPr>
                <w:rFonts w:eastAsia="仿宋" w:hint="eastAsia"/>
                <w:kern w:val="0"/>
                <w:szCs w:val="21"/>
                <w:highlight w:val="yellow"/>
              </w:rPr>
              <w:t>，管路标识正确</w:t>
            </w:r>
          </w:p>
        </w:tc>
        <w:tc>
          <w:tcPr>
            <w:tcW w:w="2543" w:type="dxa"/>
            <w:tcMar>
              <w:left w:w="45" w:type="dxa"/>
              <w:right w:w="45" w:type="dxa"/>
            </w:tcMar>
            <w:vAlign w:val="center"/>
          </w:tcPr>
          <w:p w:rsidR="00763CB9" w:rsidRDefault="00763CB9">
            <w:pPr>
              <w:widowControl/>
              <w:spacing w:line="300" w:lineRule="exact"/>
              <w:rPr>
                <w:rFonts w:ascii="仿宋" w:eastAsia="仿宋" w:hAnsi="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化学废弃物处置管理</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763CB9" w:rsidRDefault="00763CB9">
            <w:pPr>
              <w:widowControl/>
              <w:spacing w:line="300" w:lineRule="exact"/>
              <w:rPr>
                <w:rFonts w:ascii="仿宋" w:eastAsia="仿宋" w:hAnsi="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sidRPr="00DA7775">
              <w:rPr>
                <w:rFonts w:eastAsia="仿宋"/>
                <w:kern w:val="0"/>
                <w:szCs w:val="21"/>
                <w:highlight w:val="yellow"/>
              </w:rPr>
              <w:t>危险废物应按化学特性和危险特性，进行分类收集和暂存；</w:t>
            </w:r>
          </w:p>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p>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p>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sidRPr="00DA7775">
              <w:rPr>
                <w:rFonts w:eastAsia="仿宋"/>
                <w:kern w:val="0"/>
                <w:szCs w:val="21"/>
                <w:highlight w:val="yellow"/>
              </w:rPr>
              <w:t>实验室危险废物收集容器上应粘贴</w:t>
            </w:r>
            <w:r w:rsidRPr="00DA7775">
              <w:rPr>
                <w:rFonts w:eastAsia="仿宋" w:hint="eastAsia"/>
                <w:kern w:val="0"/>
                <w:szCs w:val="21"/>
                <w:highlight w:val="yellow"/>
              </w:rPr>
              <w:t>危险废物信息</w:t>
            </w:r>
            <w:r w:rsidRPr="00DA7775">
              <w:rPr>
                <w:rFonts w:eastAsia="仿宋"/>
                <w:kern w:val="0"/>
                <w:szCs w:val="21"/>
                <w:highlight w:val="yellow"/>
              </w:rPr>
              <w:t>标签、</w:t>
            </w:r>
            <w:r w:rsidRPr="00DA7775">
              <w:rPr>
                <w:rFonts w:eastAsia="仿宋" w:hint="eastAsia"/>
                <w:kern w:val="0"/>
                <w:szCs w:val="21"/>
                <w:highlight w:val="yellow"/>
              </w:rPr>
              <w:t>警示标志</w:t>
            </w:r>
            <w:r>
              <w:rPr>
                <w:rFonts w:eastAsia="仿宋" w:hint="eastAsia"/>
                <w:kern w:val="0"/>
                <w:szCs w:val="21"/>
              </w:rPr>
              <w:t>；</w:t>
            </w:r>
          </w:p>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763CB9" w:rsidRDefault="00DA7775">
            <w:pPr>
              <w:widowControl/>
              <w:spacing w:line="300" w:lineRule="exact"/>
              <w:rPr>
                <w:rFonts w:ascii="仿宋" w:eastAsia="仿宋" w:hAnsi="仿宋"/>
                <w:bCs/>
                <w:kern w:val="0"/>
                <w:szCs w:val="21"/>
              </w:rPr>
            </w:pPr>
            <w:r>
              <w:rPr>
                <w:rFonts w:ascii="仿宋" w:eastAsia="仿宋" w:hAnsi="仿宋" w:hint="eastAsia"/>
                <w:bCs/>
                <w:kern w:val="0"/>
                <w:szCs w:val="21"/>
              </w:rPr>
              <w:t>烟感</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763CB9" w:rsidRDefault="00957B4E">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763CB9" w:rsidRDefault="00763CB9">
            <w:pPr>
              <w:widowControl/>
              <w:spacing w:line="300" w:lineRule="exact"/>
              <w:rPr>
                <w:rFonts w:ascii="仿宋" w:eastAsia="仿宋" w:hAnsi="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rsidR="00763CB9" w:rsidRDefault="00957B4E">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763CB9" w:rsidRDefault="00957B4E">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72</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贮存站</w:t>
            </w:r>
            <w:proofErr w:type="gramEnd"/>
            <w:r>
              <w:rPr>
                <w:rFonts w:eastAsia="仿宋"/>
                <w:kern w:val="0"/>
                <w:szCs w:val="21"/>
              </w:rPr>
              <w:t>安全运行、实验室危险废物出站转运等日常管理工作落实到相关人员的岗位职责中；</w:t>
            </w:r>
          </w:p>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763CB9" w:rsidRDefault="00957B4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proofErr w:type="gramStart"/>
            <w:r>
              <w:rPr>
                <w:rFonts w:eastAsia="仿宋"/>
                <w:kern w:val="0"/>
                <w:szCs w:val="21"/>
              </w:rPr>
              <w:t>贮存站</w:t>
            </w:r>
            <w:proofErr w:type="gramEnd"/>
            <w:r>
              <w:rPr>
                <w:rFonts w:eastAsia="仿宋"/>
                <w:kern w:val="0"/>
                <w:szCs w:val="21"/>
              </w:rPr>
              <w:t>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763CB9" w:rsidRDefault="00763CB9">
            <w:pPr>
              <w:widowControl/>
              <w:spacing w:line="300" w:lineRule="exact"/>
              <w:rPr>
                <w:rFonts w:ascii="仿宋" w:eastAsia="仿宋" w:hAnsi="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proofErr w:type="gramStart"/>
            <w:r>
              <w:rPr>
                <w:rFonts w:eastAsia="仿宋"/>
                <w:b/>
                <w:kern w:val="0"/>
                <w:szCs w:val="21"/>
              </w:rPr>
              <w:t>危化品</w:t>
            </w:r>
            <w:proofErr w:type="gramEnd"/>
            <w:r>
              <w:rPr>
                <w:rFonts w:eastAsia="仿宋"/>
                <w:b/>
                <w:kern w:val="0"/>
                <w:szCs w:val="21"/>
              </w:rPr>
              <w:t>仓库与废弃物</w:t>
            </w:r>
            <w:proofErr w:type="gramStart"/>
            <w:r>
              <w:rPr>
                <w:rFonts w:eastAsia="仿宋"/>
                <w:b/>
                <w:kern w:val="0"/>
                <w:szCs w:val="21"/>
              </w:rPr>
              <w:t>贮存站</w:t>
            </w:r>
            <w:proofErr w:type="gramEnd"/>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贮存站须</w:t>
            </w:r>
            <w:proofErr w:type="gramEnd"/>
            <w:r>
              <w:rPr>
                <w:rFonts w:eastAsia="仿宋"/>
                <w:kern w:val="0"/>
                <w:szCs w:val="21"/>
              </w:rPr>
              <w:t>有通风、隔热、避光、防盗、防爆、防静电、泄露报警、应急喷淋、安全警示标识等技防措施，符合相关规定，专人管理；</w:t>
            </w:r>
          </w:p>
          <w:p w:rsidR="00763CB9" w:rsidRDefault="00957B4E">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w:t>
            </w:r>
            <w:proofErr w:type="gramStart"/>
            <w:r>
              <w:rPr>
                <w:rFonts w:eastAsia="仿宋"/>
                <w:szCs w:val="21"/>
              </w:rPr>
              <w:t>毯</w:t>
            </w:r>
            <w:proofErr w:type="gramEnd"/>
            <w:r>
              <w:rPr>
                <w:rFonts w:eastAsia="仿宋"/>
                <w:szCs w:val="21"/>
              </w:rPr>
              <w:t>、</w:t>
            </w:r>
            <w:r>
              <w:rPr>
                <w:rFonts w:eastAsia="仿宋" w:hint="eastAsia"/>
                <w:szCs w:val="21"/>
              </w:rPr>
              <w:t>砂</w:t>
            </w:r>
            <w:r>
              <w:rPr>
                <w:rFonts w:eastAsia="仿宋"/>
                <w:szCs w:val="21"/>
              </w:rPr>
              <w:t>箱、自动喷淋等）；</w:t>
            </w:r>
          </w:p>
          <w:p w:rsidR="00763CB9" w:rsidRDefault="00957B4E">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763CB9" w:rsidRDefault="00763CB9">
            <w:pPr>
              <w:widowControl/>
              <w:spacing w:line="300" w:lineRule="exact"/>
              <w:jc w:val="left"/>
              <w:rPr>
                <w:rFonts w:ascii="仿宋" w:eastAsia="仿宋" w:hAnsi="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sidRPr="00DA7775">
              <w:rPr>
                <w:rFonts w:eastAsia="仿宋"/>
                <w:kern w:val="0"/>
                <w:szCs w:val="21"/>
                <w:highlight w:val="yellow"/>
              </w:rPr>
              <w:t>配制试剂需要张贴标签</w:t>
            </w:r>
          </w:p>
        </w:tc>
        <w:tc>
          <w:tcPr>
            <w:tcW w:w="7660" w:type="dxa"/>
            <w:tcMar>
              <w:left w:w="45" w:type="dxa"/>
              <w:right w:w="45" w:type="dxa"/>
            </w:tcMar>
            <w:vAlign w:val="center"/>
          </w:tcPr>
          <w:p w:rsidR="00763CB9" w:rsidRDefault="00957B4E">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763CB9" w:rsidRDefault="00957B4E">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763CB9" w:rsidRDefault="00763CB9">
            <w:pPr>
              <w:widowControl/>
              <w:spacing w:line="300" w:lineRule="exact"/>
              <w:rPr>
                <w:rFonts w:ascii="仿宋" w:eastAsia="仿宋" w:hAnsi="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生物安全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实验室资质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w:t>
            </w:r>
            <w:r>
              <w:rPr>
                <w:rFonts w:eastAsia="仿宋"/>
                <w:kern w:val="0"/>
                <w:szCs w:val="21"/>
              </w:rPr>
              <w:lastRenderedPageBreak/>
              <w:t>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场所与设施</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763CB9" w:rsidRDefault="00957B4E">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w:t>
            </w:r>
            <w:r w:rsidRPr="00C21FF2">
              <w:rPr>
                <w:rFonts w:eastAsia="仿宋"/>
                <w:kern w:val="0"/>
                <w:szCs w:val="21"/>
                <w:highlight w:val="yellow"/>
              </w:rPr>
              <w:t>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763CB9" w:rsidRDefault="00763CB9">
            <w:pPr>
              <w:pStyle w:val="24"/>
              <w:spacing w:line="360" w:lineRule="auto"/>
              <w:ind w:firstLineChars="0" w:firstLine="0"/>
              <w:rPr>
                <w:rFonts w:ascii="Times New Roman" w:eastAsia="仿宋" w:hAnsi="Times New Roman"/>
                <w:b/>
                <w:bCs/>
                <w:kern w:val="0"/>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w:t>
            </w:r>
            <w:proofErr w:type="gramStart"/>
            <w:r>
              <w:rPr>
                <w:rFonts w:eastAsia="仿宋"/>
                <w:kern w:val="0"/>
                <w:szCs w:val="21"/>
              </w:rPr>
              <w:t>入口处有挡鼠</w:t>
            </w:r>
            <w:proofErr w:type="gramEnd"/>
            <w:r>
              <w:rPr>
                <w:rFonts w:eastAsia="仿宋"/>
                <w:kern w:val="0"/>
                <w:szCs w:val="21"/>
              </w:rPr>
              <w:t>板</w:t>
            </w:r>
            <w:r>
              <w:rPr>
                <w:rFonts w:eastAsia="仿宋" w:hint="eastAsia"/>
                <w:kern w:val="0"/>
                <w:szCs w:val="21"/>
              </w:rPr>
              <w:t>；</w:t>
            </w:r>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763CB9" w:rsidRDefault="00763CB9">
            <w:pPr>
              <w:widowControl/>
              <w:spacing w:line="300" w:lineRule="exact"/>
              <w:rPr>
                <w:rFonts w:ascii="仿宋" w:eastAsia="仿宋" w:hAnsi="仿宋"/>
                <w:b/>
                <w:bCs/>
                <w:kern w:val="0"/>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w:t>
            </w:r>
            <w:r w:rsidRPr="00C21FF2">
              <w:rPr>
                <w:rFonts w:eastAsia="仿宋" w:hint="eastAsia"/>
                <w:kern w:val="0"/>
                <w:szCs w:val="21"/>
                <w:highlight w:val="yellow"/>
              </w:rPr>
              <w:t>尤其应对</w:t>
            </w:r>
            <w:r w:rsidRPr="00C21FF2">
              <w:rPr>
                <w:rFonts w:eastAsia="仿宋"/>
                <w:kern w:val="0"/>
                <w:szCs w:val="21"/>
                <w:highlight w:val="yellow"/>
              </w:rPr>
              <w:t>紫外灯开关</w:t>
            </w:r>
            <w:r w:rsidRPr="00C21FF2">
              <w:rPr>
                <w:rFonts w:eastAsia="仿宋" w:hint="eastAsia"/>
                <w:kern w:val="0"/>
                <w:szCs w:val="21"/>
                <w:highlight w:val="yellow"/>
              </w:rPr>
              <w:t>张贴</w:t>
            </w:r>
            <w:r w:rsidRPr="00C21FF2">
              <w:rPr>
                <w:rFonts w:eastAsia="仿宋"/>
                <w:kern w:val="0"/>
                <w:szCs w:val="21"/>
                <w:highlight w:val="yellow"/>
              </w:rPr>
              <w:t>警示标识</w:t>
            </w:r>
            <w:r w:rsidRPr="00C21FF2">
              <w:rPr>
                <w:rFonts w:eastAsia="仿宋" w:hint="eastAsia"/>
                <w:kern w:val="0"/>
                <w:szCs w:val="21"/>
                <w:highlight w:val="yellow"/>
              </w:rPr>
              <w:t>；</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sidRPr="00C21FF2">
              <w:rPr>
                <w:rFonts w:eastAsia="仿宋"/>
                <w:kern w:val="0"/>
                <w:szCs w:val="21"/>
                <w:highlight w:val="yellow"/>
              </w:rPr>
              <w:t>采用紫外加臭氧方式消毒应在消毒时间结束后有一定的排风时间，臭氧消散后人员</w:t>
            </w:r>
            <w:r w:rsidRPr="00C21FF2">
              <w:rPr>
                <w:rFonts w:eastAsia="仿宋" w:hint="eastAsia"/>
                <w:kern w:val="0"/>
                <w:szCs w:val="21"/>
                <w:highlight w:val="yellow"/>
              </w:rPr>
              <w:t>方可</w:t>
            </w:r>
            <w:r w:rsidRPr="00C21FF2">
              <w:rPr>
                <w:rFonts w:eastAsia="仿宋"/>
                <w:kern w:val="0"/>
                <w:szCs w:val="21"/>
                <w:highlight w:val="yellow"/>
              </w:rPr>
              <w:t>进入</w:t>
            </w:r>
          </w:p>
        </w:tc>
        <w:tc>
          <w:tcPr>
            <w:tcW w:w="2543" w:type="dxa"/>
            <w:tcMar>
              <w:left w:w="45" w:type="dxa"/>
              <w:right w:w="45" w:type="dxa"/>
            </w:tcMar>
            <w:vAlign w:val="center"/>
          </w:tcPr>
          <w:p w:rsidR="00763CB9" w:rsidRDefault="00763CB9">
            <w:pPr>
              <w:pStyle w:val="a6"/>
              <w:jc w:val="both"/>
              <w:rPr>
                <w:rFonts w:ascii="Times New Roman" w:eastAsia="仿宋" w:hAnsi="Times New Roman"/>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763CB9" w:rsidRDefault="00957B4E">
            <w:pPr>
              <w:widowControl/>
              <w:spacing w:line="300" w:lineRule="exact"/>
              <w:rPr>
                <w:rFonts w:eastAsia="仿宋"/>
                <w:b/>
                <w:bCs/>
                <w:kern w:val="0"/>
                <w:szCs w:val="21"/>
              </w:rPr>
            </w:pPr>
            <w:r>
              <w:rPr>
                <w:rFonts w:eastAsia="仿宋"/>
                <w:b/>
                <w:bCs/>
                <w:kern w:val="0"/>
                <w:szCs w:val="21"/>
              </w:rPr>
              <w:t>病原微生物采购与保管</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采购或自行</w:t>
            </w:r>
            <w:proofErr w:type="gramStart"/>
            <w:r>
              <w:rPr>
                <w:rFonts w:eastAsia="仿宋"/>
                <w:kern w:val="0"/>
                <w:szCs w:val="21"/>
              </w:rPr>
              <w:t>分离高</w:t>
            </w:r>
            <w:proofErr w:type="gramEnd"/>
            <w:r>
              <w:rPr>
                <w:rFonts w:eastAsia="仿宋"/>
                <w:kern w:val="0"/>
                <w:szCs w:val="21"/>
              </w:rPr>
              <w:t>致病性病原微生物菌（毒）种，须办理相应申请和报批手续</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w:t>
            </w:r>
            <w:proofErr w:type="gramStart"/>
            <w:r>
              <w:rPr>
                <w:rFonts w:eastAsia="仿宋"/>
                <w:kern w:val="0"/>
                <w:szCs w:val="21"/>
              </w:rPr>
              <w:t>报行业</w:t>
            </w:r>
            <w:proofErr w:type="gramEnd"/>
            <w:r>
              <w:rPr>
                <w:rFonts w:eastAsia="仿宋"/>
                <w:kern w:val="0"/>
                <w:szCs w:val="21"/>
              </w:rPr>
              <w:t>主管部门批准</w:t>
            </w:r>
            <w:r>
              <w:rPr>
                <w:rFonts w:eastAsia="仿宋" w:hint="eastAsia"/>
                <w:kern w:val="0"/>
                <w:szCs w:val="21"/>
              </w:rPr>
              <w:t>；</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人员管理</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lastRenderedPageBreak/>
              <w:t>9.4.1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sidRPr="00C21FF2">
              <w:rPr>
                <w:rFonts w:eastAsia="仿宋"/>
                <w:szCs w:val="21"/>
                <w:highlight w:val="yellow"/>
              </w:rPr>
              <w:t>外来人员进入生物安全实验室需经负责人批准，并有相关的教育培训、安全防控措施</w:t>
            </w:r>
            <w:r w:rsidRPr="00C21FF2">
              <w:rPr>
                <w:rFonts w:eastAsia="仿宋" w:hint="eastAsia"/>
                <w:bCs/>
                <w:kern w:val="0"/>
                <w:szCs w:val="21"/>
                <w:highlight w:val="yellow"/>
              </w:rPr>
              <w:t>。</w:t>
            </w:r>
            <w:r w:rsidRPr="00C21FF2">
              <w:rPr>
                <w:rFonts w:eastAsia="仿宋"/>
                <w:bCs/>
                <w:kern w:val="0"/>
                <w:szCs w:val="21"/>
                <w:highlight w:val="yellow"/>
              </w:rPr>
              <w:t>出现感冒发热等症状时，不得进行病原微生物实验</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操作与管理</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763CB9" w:rsidRDefault="00763CB9">
            <w:pPr>
              <w:widowControl/>
              <w:spacing w:line="300" w:lineRule="exact"/>
              <w:rPr>
                <w:rFonts w:ascii="仿宋" w:eastAsia="仿宋" w:hAnsi="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rsidR="00763CB9" w:rsidRDefault="00957B4E">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763CB9" w:rsidRDefault="00957B4E">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w:t>
            </w:r>
            <w:r w:rsidR="002D76B9" w:rsidRPr="002D76B9">
              <w:rPr>
                <w:rFonts w:eastAsia="仿宋" w:hint="eastAsia"/>
                <w:kern w:val="0"/>
                <w:szCs w:val="21"/>
                <w:highlight w:val="yellow"/>
              </w:rPr>
              <w:t>（</w:t>
            </w:r>
            <w:r w:rsidR="002D76B9" w:rsidRPr="002D76B9">
              <w:rPr>
                <w:rFonts w:eastAsia="仿宋" w:hint="eastAsia"/>
                <w:kern w:val="0"/>
                <w:szCs w:val="21"/>
                <w:highlight w:val="yellow"/>
              </w:rPr>
              <w:t>2</w:t>
            </w:r>
            <w:r w:rsidR="002D76B9" w:rsidRPr="002D76B9">
              <w:rPr>
                <w:rFonts w:eastAsia="仿宋"/>
                <w:kern w:val="0"/>
                <w:szCs w:val="21"/>
                <w:highlight w:val="yellow"/>
              </w:rPr>
              <w:t>0000</w:t>
            </w:r>
            <w:r w:rsidR="002D76B9" w:rsidRPr="002D76B9">
              <w:rPr>
                <w:rFonts w:eastAsia="仿宋" w:hint="eastAsia"/>
                <w:kern w:val="0"/>
                <w:szCs w:val="21"/>
                <w:highlight w:val="yellow"/>
              </w:rPr>
              <w:t>转以上）</w:t>
            </w:r>
            <w:r>
              <w:rPr>
                <w:rFonts w:eastAsia="仿宋"/>
                <w:kern w:val="0"/>
                <w:szCs w:val="21"/>
              </w:rPr>
              <w:t>，小心防止离心管破损或盖子破损造成溢出或气溶胶散发；</w:t>
            </w:r>
          </w:p>
          <w:p w:rsidR="00763CB9" w:rsidRDefault="00957B4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763CB9" w:rsidRDefault="00763CB9">
            <w:pPr>
              <w:pStyle w:val="24"/>
              <w:spacing w:line="360" w:lineRule="auto"/>
              <w:ind w:firstLineChars="0" w:firstLine="0"/>
              <w:rPr>
                <w:rFonts w:ascii="Times New Roman" w:eastAsia="仿宋" w:hAnsi="Times New Roman"/>
                <w:bCs/>
                <w:kern w:val="0"/>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763CB9" w:rsidRDefault="00957B4E">
            <w:pPr>
              <w:widowControl/>
              <w:spacing w:line="300" w:lineRule="exact"/>
              <w:rPr>
                <w:rFonts w:eastAsia="仿宋"/>
                <w:bCs/>
                <w:kern w:val="0"/>
                <w:szCs w:val="21"/>
              </w:rPr>
            </w:pPr>
            <w:r>
              <w:rPr>
                <w:rFonts w:eastAsia="仿宋"/>
                <w:b/>
                <w:kern w:val="0"/>
                <w:szCs w:val="21"/>
              </w:rPr>
              <w:t>实验动物安全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763CB9" w:rsidRDefault="00957B4E">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763CB9" w:rsidRDefault="00957B4E">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763CB9" w:rsidRDefault="00957B4E">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763CB9" w:rsidRDefault="00763CB9">
            <w:pPr>
              <w:widowControl/>
              <w:spacing w:line="300" w:lineRule="exact"/>
              <w:rPr>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763CB9" w:rsidRDefault="00957B4E">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生物实验废物处置</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763CB9" w:rsidRDefault="00957B4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763CB9" w:rsidRDefault="00957B4E">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763CB9" w:rsidRDefault="00763CB9">
            <w:pPr>
              <w:widowControl/>
              <w:spacing w:line="300" w:lineRule="exact"/>
              <w:rPr>
                <w:rFonts w:ascii="仿宋" w:eastAsia="仿宋" w:hAnsi="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lastRenderedPageBreak/>
              <w:t>9.7.2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生物废弃物与其他类别废物分开，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rsidR="00763CB9" w:rsidRDefault="00957B4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763CB9" w:rsidRDefault="00957B4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rsidR="00763CB9" w:rsidRDefault="00957B4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或耐扎纸板</w:t>
            </w:r>
            <w:proofErr w:type="gramEnd"/>
            <w:r>
              <w:rPr>
                <w:rFonts w:eastAsia="仿宋"/>
                <w:kern w:val="0"/>
                <w:szCs w:val="21"/>
              </w:rPr>
              <w:t>箱盛放，</w:t>
            </w:r>
            <w:proofErr w:type="gramStart"/>
            <w:r>
              <w:rPr>
                <w:rFonts w:eastAsia="仿宋"/>
                <w:kern w:val="0"/>
                <w:szCs w:val="21"/>
              </w:rPr>
              <w:t>送储时</w:t>
            </w:r>
            <w:proofErr w:type="gramEnd"/>
            <w:r>
              <w:rPr>
                <w:rFonts w:eastAsia="仿宋"/>
                <w:kern w:val="0"/>
                <w:szCs w:val="21"/>
              </w:rPr>
              <w:t>再装入</w:t>
            </w:r>
            <w:r>
              <w:rPr>
                <w:rFonts w:eastAsia="仿宋"/>
                <w:kern w:val="0"/>
              </w:rPr>
              <w:t>生物废物专用塑料袋</w:t>
            </w:r>
            <w:r>
              <w:rPr>
                <w:rFonts w:eastAsia="仿宋"/>
                <w:kern w:val="0"/>
                <w:szCs w:val="21"/>
              </w:rPr>
              <w:t>，贴好标签；</w:t>
            </w:r>
          </w:p>
          <w:p w:rsidR="00763CB9" w:rsidRDefault="00957B4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763CB9" w:rsidRDefault="00957B4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763CB9" w:rsidRDefault="00957B4E">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763CB9" w:rsidRDefault="002D76B9">
            <w:pPr>
              <w:widowControl/>
              <w:spacing w:line="300" w:lineRule="exact"/>
              <w:rPr>
                <w:rFonts w:ascii="仿宋" w:eastAsia="仿宋" w:hAnsi="仿宋"/>
                <w:b/>
                <w:bCs/>
                <w:kern w:val="0"/>
              </w:rPr>
            </w:pPr>
            <w:r>
              <w:rPr>
                <w:rFonts w:ascii="仿宋" w:eastAsia="仿宋" w:hAnsi="仿宋" w:hint="eastAsia"/>
                <w:b/>
                <w:bCs/>
                <w:kern w:val="0"/>
              </w:rPr>
              <w:t>使用</w:t>
            </w:r>
            <w:proofErr w:type="gramStart"/>
            <w:r>
              <w:rPr>
                <w:rFonts w:ascii="仿宋" w:eastAsia="仿宋" w:hAnsi="仿宋" w:hint="eastAsia"/>
                <w:b/>
                <w:bCs/>
                <w:kern w:val="0"/>
              </w:rPr>
              <w:t>液氮罐配护目镜</w:t>
            </w:r>
            <w:proofErr w:type="gramEnd"/>
            <w:r>
              <w:rPr>
                <w:rFonts w:ascii="仿宋" w:eastAsia="仿宋" w:hAnsi="仿宋" w:hint="eastAsia"/>
                <w:b/>
                <w:bCs/>
                <w:kern w:val="0"/>
              </w:rPr>
              <w:t>跟防冻手套</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辐射安全与核材料管制</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资质与人员要求</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763CB9" w:rsidRDefault="00763CB9">
            <w:pPr>
              <w:spacing w:line="360" w:lineRule="auto"/>
              <w:rPr>
                <w:rFonts w:eastAsia="仿宋"/>
                <w:sz w:val="24"/>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sidRPr="000457B6">
              <w:rPr>
                <w:rFonts w:eastAsia="仿宋"/>
                <w:szCs w:val="21"/>
                <w:highlight w:val="yellow"/>
              </w:rPr>
              <w:t>辐射工作</w:t>
            </w:r>
            <w:r w:rsidRPr="000457B6">
              <w:rPr>
                <w:rFonts w:eastAsia="仿宋"/>
                <w:kern w:val="0"/>
                <w:szCs w:val="21"/>
                <w:highlight w:val="yellow"/>
              </w:rPr>
              <w:t>人员按时参加放射性职业体检（</w:t>
            </w:r>
            <w:r w:rsidRPr="000457B6">
              <w:rPr>
                <w:rFonts w:eastAsia="仿宋"/>
                <w:kern w:val="0"/>
                <w:szCs w:val="21"/>
                <w:highlight w:val="yellow"/>
              </w:rPr>
              <w:t>2</w:t>
            </w:r>
            <w:r w:rsidRPr="000457B6">
              <w:rPr>
                <w:rFonts w:eastAsia="仿宋"/>
                <w:kern w:val="0"/>
                <w:szCs w:val="21"/>
                <w:highlight w:val="yellow"/>
              </w:rPr>
              <w:t>年</w:t>
            </w:r>
            <w:r w:rsidRPr="000457B6">
              <w:rPr>
                <w:rFonts w:eastAsia="仿宋"/>
                <w:kern w:val="0"/>
                <w:szCs w:val="21"/>
                <w:highlight w:val="yellow"/>
              </w:rPr>
              <w:t>1</w:t>
            </w:r>
            <w:r w:rsidRPr="000457B6">
              <w:rPr>
                <w:rFonts w:eastAsia="仿宋"/>
                <w:kern w:val="0"/>
                <w:szCs w:val="21"/>
                <w:highlight w:val="yellow"/>
              </w:rPr>
              <w:t>次），有健康档案；</w:t>
            </w:r>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sidRPr="000457B6">
              <w:rPr>
                <w:rFonts w:eastAsia="仿宋"/>
                <w:szCs w:val="21"/>
                <w:highlight w:val="yellow"/>
              </w:rPr>
              <w:t>辐射工作</w:t>
            </w:r>
            <w:r w:rsidRPr="000457B6">
              <w:rPr>
                <w:rFonts w:eastAsia="仿宋"/>
                <w:kern w:val="0"/>
                <w:szCs w:val="21"/>
                <w:highlight w:val="yellow"/>
              </w:rPr>
              <w:t>人员进入实验场所须佩带个人剂量计</w:t>
            </w:r>
            <w:r w:rsidRPr="000457B6">
              <w:rPr>
                <w:rFonts w:eastAsia="仿宋" w:hint="eastAsia"/>
                <w:kern w:val="0"/>
                <w:szCs w:val="21"/>
                <w:highlight w:val="yellow"/>
              </w:rPr>
              <w:t>，</w:t>
            </w:r>
            <w:r w:rsidRPr="000457B6">
              <w:rPr>
                <w:rFonts w:eastAsia="仿宋"/>
                <w:kern w:val="0"/>
                <w:szCs w:val="21"/>
                <w:highlight w:val="yellow"/>
              </w:rPr>
              <w:t>剂量计委托有资质的单位按时进行剂量</w:t>
            </w:r>
            <w:r w:rsidRPr="000457B6">
              <w:rPr>
                <w:rFonts w:eastAsia="仿宋" w:hint="eastAsia"/>
                <w:kern w:val="0"/>
                <w:szCs w:val="21"/>
                <w:highlight w:val="yellow"/>
              </w:rPr>
              <w:t>监测</w:t>
            </w:r>
            <w:r w:rsidRPr="000457B6">
              <w:rPr>
                <w:rFonts w:eastAsia="仿宋"/>
                <w:kern w:val="0"/>
                <w:szCs w:val="21"/>
                <w:highlight w:val="yellow"/>
              </w:rPr>
              <w:t>（</w:t>
            </w:r>
            <w:r w:rsidRPr="000457B6">
              <w:rPr>
                <w:rFonts w:eastAsia="仿宋"/>
                <w:kern w:val="0"/>
                <w:szCs w:val="21"/>
                <w:highlight w:val="yellow"/>
              </w:rPr>
              <w:t>3</w:t>
            </w:r>
            <w:r w:rsidRPr="000457B6">
              <w:rPr>
                <w:rFonts w:eastAsia="仿宋"/>
                <w:kern w:val="0"/>
                <w:szCs w:val="21"/>
                <w:highlight w:val="yellow"/>
              </w:rPr>
              <w:t>个月一次）</w:t>
            </w:r>
          </w:p>
        </w:tc>
        <w:tc>
          <w:tcPr>
            <w:tcW w:w="2543" w:type="dxa"/>
            <w:tcMar>
              <w:left w:w="45" w:type="dxa"/>
              <w:right w:w="45" w:type="dxa"/>
            </w:tcMar>
            <w:vAlign w:val="center"/>
          </w:tcPr>
          <w:p w:rsidR="00763CB9" w:rsidRDefault="00763CB9">
            <w:pPr>
              <w:spacing w:line="360" w:lineRule="auto"/>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763CB9" w:rsidRDefault="00957B4E">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763CB9" w:rsidRDefault="00763CB9">
            <w:pPr>
              <w:spacing w:line="360" w:lineRule="auto"/>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场所设施与采购运输</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763CB9" w:rsidRDefault="00763CB9">
            <w:pPr>
              <w:spacing w:line="360" w:lineRule="auto"/>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lastRenderedPageBreak/>
              <w:t>10.2.2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763CB9" w:rsidRDefault="00763CB9">
            <w:pPr>
              <w:spacing w:line="360" w:lineRule="auto"/>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放射性实验安全及废物处置</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763CB9" w:rsidRDefault="00763CB9">
            <w:pPr>
              <w:widowControl/>
              <w:spacing w:line="300" w:lineRule="exact"/>
              <w:rPr>
                <w:rFonts w:ascii="仿宋" w:eastAsia="仿宋" w:hAnsi="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核素固液废弃物</w:t>
            </w:r>
            <w:proofErr w:type="gramEnd"/>
            <w:r>
              <w:rPr>
                <w:rFonts w:eastAsia="仿宋"/>
                <w:kern w:val="0"/>
                <w:szCs w:val="21"/>
              </w:rPr>
              <w:t>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p>
          <w:p w:rsidR="00763CB9" w:rsidRDefault="00957B4E">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763CB9" w:rsidRDefault="00763CB9">
            <w:pPr>
              <w:widowControl/>
              <w:spacing w:line="300" w:lineRule="exact"/>
              <w:rPr>
                <w:rFonts w:ascii="仿宋" w:eastAsia="仿宋" w:hAnsi="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机电等安全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仪器设备常规管理</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建立设备台账，设备上有资产标签，</w:t>
            </w:r>
            <w:r w:rsidRPr="000457B6">
              <w:rPr>
                <w:rFonts w:eastAsia="仿宋"/>
                <w:kern w:val="0"/>
                <w:szCs w:val="21"/>
                <w:highlight w:val="yellow"/>
              </w:rPr>
              <w:t>有明确的管理人员</w:t>
            </w:r>
          </w:p>
        </w:tc>
        <w:tc>
          <w:tcPr>
            <w:tcW w:w="7660" w:type="dxa"/>
            <w:tcMar>
              <w:left w:w="45" w:type="dxa"/>
              <w:right w:w="45" w:type="dxa"/>
            </w:tcMar>
            <w:vAlign w:val="center"/>
          </w:tcPr>
          <w:p w:rsidR="00763CB9" w:rsidRDefault="00957B4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sidRPr="000457B6">
              <w:rPr>
                <w:rFonts w:eastAsia="仿宋"/>
                <w:kern w:val="0"/>
                <w:szCs w:val="21"/>
                <w:highlight w:val="yellow"/>
              </w:rPr>
              <w:t>大型仪器设备、高功率的设备与电路容量相匹配，有设备运行维护的记录，有安全操作规程或注意事项</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lastRenderedPageBreak/>
              <w:t>11.1.3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sidRPr="000457B6">
              <w:rPr>
                <w:rFonts w:eastAsia="仿宋"/>
                <w:kern w:val="0"/>
                <w:szCs w:val="21"/>
                <w:highlight w:val="yellow"/>
              </w:rPr>
              <w:t>仪器设备的接地</w:t>
            </w:r>
            <w:r>
              <w:rPr>
                <w:rFonts w:eastAsia="仿宋"/>
                <w:kern w:val="0"/>
                <w:szCs w:val="21"/>
              </w:rPr>
              <w:t>和用电符合相关要求</w:t>
            </w:r>
          </w:p>
        </w:tc>
        <w:tc>
          <w:tcPr>
            <w:tcW w:w="7660" w:type="dxa"/>
            <w:tcMar>
              <w:left w:w="45" w:type="dxa"/>
              <w:right w:w="45" w:type="dxa"/>
            </w:tcMar>
            <w:vAlign w:val="center"/>
          </w:tcPr>
          <w:p w:rsidR="00763CB9" w:rsidRDefault="00957B4E">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763CB9" w:rsidRDefault="00957B4E">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sidRPr="000457B6">
              <w:rPr>
                <w:rFonts w:eastAsia="仿宋"/>
                <w:szCs w:val="21"/>
                <w:highlight w:val="yellow"/>
              </w:rPr>
              <w:t>电脑、空调、电加热器等不随意开机过夜</w:t>
            </w:r>
            <w:r w:rsidRPr="000457B6">
              <w:rPr>
                <w:rFonts w:eastAsia="仿宋" w:hint="eastAsia"/>
                <w:szCs w:val="21"/>
                <w:highlight w:val="yellow"/>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rsidR="00763CB9" w:rsidRDefault="00957B4E">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763CB9" w:rsidRDefault="00957B4E">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w:t>
            </w:r>
            <w:r w:rsidRPr="000457B6">
              <w:rPr>
                <w:rFonts w:eastAsia="仿宋"/>
                <w:kern w:val="0"/>
                <w:szCs w:val="21"/>
                <w:highlight w:val="yellow"/>
              </w:rPr>
              <w:t>高温、高压、高速运动、电磁辐射等特殊设备</w:t>
            </w:r>
            <w:r>
              <w:rPr>
                <w:rFonts w:eastAsia="仿宋"/>
                <w:kern w:val="0"/>
                <w:szCs w:val="21"/>
              </w:rPr>
              <w:t>，对使用者有培训要求，有安全警示标识和</w:t>
            </w:r>
            <w:r>
              <w:rPr>
                <w:rFonts w:eastAsia="仿宋"/>
                <w:szCs w:val="21"/>
              </w:rPr>
              <w:t>安全警示线（黄色），设备安全防护措施完好</w:t>
            </w:r>
            <w:r>
              <w:rPr>
                <w:rFonts w:eastAsia="仿宋" w:hint="eastAsia"/>
                <w:szCs w:val="21"/>
              </w:rPr>
              <w:t>；</w:t>
            </w:r>
          </w:p>
          <w:p w:rsidR="00763CB9" w:rsidRDefault="00957B4E">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w:t>
            </w:r>
            <w:proofErr w:type="gramStart"/>
            <w:r>
              <w:rPr>
                <w:rFonts w:eastAsia="仿宋"/>
                <w:kern w:val="0"/>
                <w:szCs w:val="21"/>
              </w:rPr>
              <w:t>研</w:t>
            </w:r>
            <w:proofErr w:type="gramEnd"/>
            <w:r>
              <w:rPr>
                <w:rFonts w:eastAsia="仿宋"/>
                <w:kern w:val="0"/>
                <w:szCs w:val="21"/>
              </w:rPr>
              <w:t>自制设备，须充分考虑安全系数，并有安全防护措施</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机械安全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sidRPr="000457B6">
              <w:rPr>
                <w:rFonts w:eastAsia="仿宋"/>
                <w:kern w:val="0"/>
                <w:szCs w:val="21"/>
                <w:highlight w:val="yellow"/>
              </w:rPr>
              <w:t>操作机械设备时实验人员应做好个人防护</w:t>
            </w:r>
          </w:p>
        </w:tc>
        <w:tc>
          <w:tcPr>
            <w:tcW w:w="7660" w:type="dxa"/>
            <w:tcMar>
              <w:left w:w="45" w:type="dxa"/>
              <w:right w:w="45" w:type="dxa"/>
            </w:tcMar>
            <w:vAlign w:val="center"/>
          </w:tcPr>
          <w:p w:rsidR="00763CB9" w:rsidRDefault="00957B4E">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763CB9" w:rsidRDefault="00957B4E">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763CB9" w:rsidRDefault="00957B4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sidRPr="000457B6">
              <w:rPr>
                <w:rFonts w:eastAsia="仿宋"/>
                <w:kern w:val="0"/>
                <w:szCs w:val="21"/>
                <w:highlight w:val="yellow"/>
              </w:rPr>
              <w:t>在坠落高度基准面</w:t>
            </w:r>
            <w:r w:rsidRPr="000457B6">
              <w:rPr>
                <w:rFonts w:eastAsia="仿宋"/>
                <w:kern w:val="0"/>
                <w:szCs w:val="21"/>
                <w:highlight w:val="yellow"/>
              </w:rPr>
              <w:t>2</w:t>
            </w:r>
            <w:r w:rsidRPr="000457B6">
              <w:rPr>
                <w:rFonts w:eastAsia="仿宋"/>
                <w:kern w:val="0"/>
                <w:szCs w:val="21"/>
                <w:highlight w:val="yellow"/>
              </w:rPr>
              <w:t>米</w:t>
            </w:r>
            <w:r w:rsidRPr="000457B6">
              <w:rPr>
                <w:rFonts w:eastAsia="仿宋" w:hint="eastAsia"/>
                <w:kern w:val="0"/>
                <w:szCs w:val="21"/>
                <w:highlight w:val="yellow"/>
              </w:rPr>
              <w:t>及</w:t>
            </w:r>
            <w:r w:rsidRPr="000457B6">
              <w:rPr>
                <w:rFonts w:eastAsia="仿宋"/>
                <w:kern w:val="0"/>
                <w:szCs w:val="21"/>
                <w:highlight w:val="yellow"/>
              </w:rPr>
              <w:t>以上有可能坠落的高处进行作业，须穿防滑鞋、佩戴安全帽、使用安全带</w:t>
            </w:r>
            <w:r>
              <w:rPr>
                <w:rFonts w:eastAsia="仿宋"/>
                <w:kern w:val="0"/>
                <w:szCs w:val="21"/>
              </w:rPr>
              <w:t>；</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763CB9" w:rsidRDefault="00763CB9">
            <w:pPr>
              <w:widowControl/>
              <w:spacing w:line="300" w:lineRule="exact"/>
              <w:rPr>
                <w:rFonts w:ascii="仿宋" w:eastAsia="仿宋" w:hAnsi="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lastRenderedPageBreak/>
              <w:t>11.3</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hint="eastAsia"/>
                <w:b/>
                <w:kern w:val="0"/>
                <w:szCs w:val="21"/>
              </w:rPr>
              <w:t>电气安全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763CB9" w:rsidRDefault="00957B4E">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763CB9" w:rsidRDefault="00957B4E">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763CB9" w:rsidRDefault="00957B4E">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763CB9" w:rsidRDefault="00957B4E">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763CB9" w:rsidRDefault="00957B4E">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763CB9" w:rsidRDefault="00957B4E">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763CB9" w:rsidRDefault="00957B4E">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763CB9" w:rsidRDefault="00957B4E">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激光安全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sidRPr="000457B6">
              <w:rPr>
                <w:rFonts w:eastAsia="仿宋"/>
                <w:bCs/>
                <w:kern w:val="0"/>
                <w:szCs w:val="21"/>
                <w:highlight w:val="yellow"/>
              </w:rPr>
              <w:t>激光实验室配有完备的安全屏蔽设施</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粉尘安全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763CB9" w:rsidRDefault="00957B4E">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763CB9" w:rsidRDefault="00957B4E">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763CB9" w:rsidRDefault="00763CB9">
            <w:pPr>
              <w:pStyle w:val="24"/>
              <w:spacing w:line="360" w:lineRule="auto"/>
              <w:ind w:firstLineChars="0" w:firstLine="0"/>
              <w:rPr>
                <w:rFonts w:ascii="Times New Roman" w:eastAsia="仿宋" w:hAnsi="Times New Roman"/>
                <w:b/>
                <w:bCs/>
                <w:kern w:val="0"/>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763CB9" w:rsidRDefault="00957B4E">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763CB9" w:rsidRDefault="00763CB9">
            <w:pPr>
              <w:widowControl/>
              <w:spacing w:line="300" w:lineRule="exact"/>
              <w:rPr>
                <w:rFonts w:eastAsia="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763CB9" w:rsidRDefault="00763CB9">
            <w:pPr>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特种设备与常规冷热设备</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起重类设备</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763CB9" w:rsidRDefault="00763CB9">
            <w:pPr>
              <w:widowControl/>
              <w:spacing w:line="300" w:lineRule="exact"/>
              <w:rPr>
                <w:rFonts w:ascii="仿宋" w:eastAsia="仿宋" w:hAnsi="仿宋"/>
                <w:b/>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763CB9" w:rsidRDefault="00957B4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763CB9" w:rsidRDefault="00957B4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763CB9" w:rsidRDefault="00957B4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763CB9" w:rsidRDefault="00957B4E">
            <w:pPr>
              <w:widowControl/>
              <w:spacing w:line="300" w:lineRule="exact"/>
              <w:rPr>
                <w:rFonts w:eastAsia="仿宋"/>
                <w:bCs/>
                <w:kern w:val="0"/>
                <w:szCs w:val="21"/>
              </w:rPr>
            </w:pPr>
            <w:r>
              <w:rPr>
                <w:rFonts w:eastAsia="仿宋"/>
                <w:b/>
                <w:kern w:val="0"/>
                <w:szCs w:val="21"/>
              </w:rPr>
              <w:t>压力容器</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763CB9" w:rsidRDefault="00957B4E">
            <w:pPr>
              <w:rPr>
                <w:rFonts w:eastAsia="仿宋"/>
                <w:kern w:val="0"/>
                <w:szCs w:val="21"/>
              </w:rPr>
            </w:pPr>
            <w:r w:rsidRPr="000457B6">
              <w:rPr>
                <w:rFonts w:eastAsia="仿宋"/>
                <w:kern w:val="0"/>
                <w:szCs w:val="21"/>
                <w:highlight w:val="yellow"/>
              </w:rPr>
              <w:t>规定压力容器</w:t>
            </w:r>
            <w:r w:rsidRPr="000457B6">
              <w:rPr>
                <w:rFonts w:eastAsia="仿宋"/>
                <w:bCs/>
                <w:kern w:val="0"/>
                <w:szCs w:val="21"/>
                <w:highlight w:val="yellow"/>
              </w:rPr>
              <w:t>须</w:t>
            </w:r>
            <w:r w:rsidRPr="000457B6">
              <w:rPr>
                <w:rFonts w:eastAsia="仿宋"/>
                <w:kern w:val="0"/>
                <w:szCs w:val="21"/>
                <w:highlight w:val="yellow"/>
              </w:rPr>
              <w:t>取得《特种设备使用登记证》</w:t>
            </w:r>
          </w:p>
        </w:tc>
        <w:tc>
          <w:tcPr>
            <w:tcW w:w="7660" w:type="dxa"/>
            <w:tcMar>
              <w:left w:w="45" w:type="dxa"/>
              <w:right w:w="45" w:type="dxa"/>
            </w:tcMar>
            <w:vAlign w:val="center"/>
          </w:tcPr>
          <w:p w:rsidR="00763CB9" w:rsidRDefault="00957B4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w:t>
            </w:r>
            <w:proofErr w:type="gramStart"/>
            <w:r>
              <w:rPr>
                <w:rFonts w:eastAsia="仿宋"/>
                <w:kern w:val="0"/>
                <w:szCs w:val="21"/>
              </w:rPr>
              <w:t>且压力</w:t>
            </w:r>
            <w:proofErr w:type="gramEnd"/>
            <w:r>
              <w:rPr>
                <w:rFonts w:eastAsia="仿宋"/>
                <w:kern w:val="0"/>
                <w:szCs w:val="21"/>
              </w:rPr>
              <w:t>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rsidR="00763CB9" w:rsidRDefault="00763CB9">
            <w:pPr>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lastRenderedPageBreak/>
              <w:t>12.2.2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763CB9" w:rsidRDefault="00957B4E">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舱维护</w:t>
            </w:r>
            <w:proofErr w:type="gramEnd"/>
            <w:r>
              <w:rPr>
                <w:rFonts w:eastAsia="仿宋"/>
                <w:kern w:val="0"/>
              </w:rPr>
              <w:t>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763CB9" w:rsidRPr="00DA7775" w:rsidRDefault="00957B4E">
            <w:pPr>
              <w:widowControl/>
              <w:rPr>
                <w:rFonts w:eastAsia="仿宋"/>
                <w:kern w:val="0"/>
                <w:szCs w:val="21"/>
                <w:highlight w:val="yellow"/>
              </w:rPr>
            </w:pPr>
            <w:r w:rsidRPr="00DA7775">
              <w:rPr>
                <w:rFonts w:eastAsia="仿宋" w:hint="eastAsia"/>
                <w:kern w:val="0"/>
                <w:szCs w:val="21"/>
                <w:highlight w:val="yellow"/>
              </w:rPr>
              <w:t>（</w:t>
            </w:r>
            <w:r w:rsidRPr="00DA7775">
              <w:rPr>
                <w:rFonts w:eastAsia="仿宋"/>
                <w:kern w:val="0"/>
                <w:szCs w:val="21"/>
                <w:highlight w:val="yellow"/>
              </w:rPr>
              <w:t>27</w:t>
            </w:r>
            <w:r w:rsidRPr="00DA7775">
              <w:rPr>
                <w:rFonts w:eastAsia="仿宋" w:hint="eastAsia"/>
                <w:kern w:val="0"/>
                <w:szCs w:val="21"/>
                <w:highlight w:val="yellow"/>
              </w:rPr>
              <w:t>5</w:t>
            </w:r>
            <w:r w:rsidRPr="00DA7775">
              <w:rPr>
                <w:rFonts w:eastAsia="仿宋" w:hint="eastAsia"/>
                <w:kern w:val="0"/>
                <w:szCs w:val="21"/>
                <w:highlight w:val="yellow"/>
              </w:rPr>
              <w:t>）委托有资质单位进行定期检验，并将定期检验合格证置于特种设备显著位置；</w:t>
            </w:r>
          </w:p>
          <w:p w:rsidR="00763CB9" w:rsidRDefault="00957B4E">
            <w:pPr>
              <w:widowControl/>
              <w:rPr>
                <w:rFonts w:eastAsia="仿宋"/>
                <w:kern w:val="0"/>
                <w:szCs w:val="21"/>
              </w:rPr>
            </w:pPr>
            <w:r w:rsidRPr="00DA7775">
              <w:rPr>
                <w:rFonts w:eastAsia="仿宋" w:hint="eastAsia"/>
                <w:kern w:val="0"/>
                <w:szCs w:val="21"/>
                <w:highlight w:val="yellow"/>
              </w:rPr>
              <w:t>（</w:t>
            </w:r>
            <w:r w:rsidRPr="00DA7775">
              <w:rPr>
                <w:rFonts w:eastAsia="仿宋"/>
                <w:kern w:val="0"/>
                <w:szCs w:val="21"/>
                <w:highlight w:val="yellow"/>
              </w:rPr>
              <w:t>276</w:t>
            </w:r>
            <w:r w:rsidRPr="00DA7775">
              <w:rPr>
                <w:rFonts w:eastAsia="仿宋" w:hint="eastAsia"/>
                <w:kern w:val="0"/>
                <w:szCs w:val="21"/>
                <w:highlight w:val="yellow"/>
              </w:rPr>
              <w:t>）</w:t>
            </w:r>
            <w:r w:rsidRPr="00DA7775">
              <w:rPr>
                <w:rFonts w:eastAsia="仿宋"/>
                <w:kern w:val="0"/>
                <w:szCs w:val="21"/>
                <w:highlight w:val="yellow"/>
              </w:rPr>
              <w:t>安全阀或压力表等附件需委托有资质单位定期校验或检定</w:t>
            </w:r>
          </w:p>
        </w:tc>
        <w:tc>
          <w:tcPr>
            <w:tcW w:w="2543" w:type="dxa"/>
            <w:tcMar>
              <w:left w:w="45" w:type="dxa"/>
              <w:right w:w="45" w:type="dxa"/>
            </w:tcMar>
            <w:vAlign w:val="center"/>
          </w:tcPr>
          <w:p w:rsidR="00763CB9" w:rsidRDefault="00763CB9">
            <w:pPr>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w:t>
            </w:r>
            <w:proofErr w:type="gramStart"/>
            <w:r>
              <w:rPr>
                <w:rFonts w:eastAsia="仿宋"/>
                <w:kern w:val="0"/>
                <w:szCs w:val="21"/>
              </w:rPr>
              <w:t>罐必须</w:t>
            </w:r>
            <w:proofErr w:type="gramEnd"/>
            <w:r>
              <w:rPr>
                <w:rFonts w:eastAsia="仿宋"/>
                <w:kern w:val="0"/>
                <w:szCs w:val="21"/>
              </w:rPr>
              <w:t>放置在室外，周围设置隔离装置、安全警示标识；</w:t>
            </w:r>
          </w:p>
          <w:p w:rsidR="00763CB9" w:rsidRDefault="00957B4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763CB9" w:rsidRDefault="00957B4E">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763CB9" w:rsidRDefault="00957B4E">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763CB9" w:rsidRDefault="00957B4E">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场（厂）内专用机动车辆</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sidRPr="00DA7775">
              <w:rPr>
                <w:rFonts w:eastAsia="仿宋"/>
                <w:kern w:val="0"/>
                <w:szCs w:val="21"/>
                <w:highlight w:val="yellow"/>
              </w:rPr>
              <w:t>场（厂）内专用机动车辆须取得《特种设备使用登记证》</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763CB9" w:rsidRDefault="00763CB9">
            <w:pPr>
              <w:widowControl/>
              <w:spacing w:line="300" w:lineRule="exact"/>
              <w:rPr>
                <w:rFonts w:ascii="仿宋" w:eastAsia="仿宋" w:hAnsi="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763CB9" w:rsidRPr="00DA7775" w:rsidRDefault="00957B4E">
            <w:pPr>
              <w:widowControl/>
              <w:spacing w:line="300" w:lineRule="exact"/>
              <w:rPr>
                <w:rFonts w:eastAsia="仿宋"/>
                <w:kern w:val="0"/>
                <w:szCs w:val="21"/>
                <w:highlight w:val="yellow"/>
              </w:rPr>
            </w:pPr>
            <w:r w:rsidRPr="00DA7775">
              <w:rPr>
                <w:rFonts w:eastAsia="仿宋"/>
                <w:kern w:val="0"/>
                <w:szCs w:val="21"/>
                <w:highlight w:val="yellow"/>
              </w:rPr>
              <w:t>作业人员取得《特种设备作业人员证》，持证上岗</w:t>
            </w:r>
          </w:p>
        </w:tc>
        <w:tc>
          <w:tcPr>
            <w:tcW w:w="7660" w:type="dxa"/>
            <w:tcMar>
              <w:left w:w="45" w:type="dxa"/>
              <w:right w:w="45" w:type="dxa"/>
            </w:tcMar>
            <w:vAlign w:val="center"/>
          </w:tcPr>
          <w:p w:rsidR="00763CB9" w:rsidRDefault="00957B4E">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sidRPr="00DA7775">
              <w:rPr>
                <w:rFonts w:eastAsia="仿宋"/>
                <w:kern w:val="0"/>
                <w:szCs w:val="21"/>
                <w:highlight w:val="yellow"/>
              </w:rPr>
              <w:t>作业人员的《特种设备作业人员证》在有效期内</w:t>
            </w:r>
          </w:p>
        </w:tc>
        <w:tc>
          <w:tcPr>
            <w:tcW w:w="2543" w:type="dxa"/>
            <w:tcMar>
              <w:left w:w="45" w:type="dxa"/>
              <w:right w:w="45" w:type="dxa"/>
            </w:tcMar>
            <w:vAlign w:val="center"/>
          </w:tcPr>
          <w:p w:rsidR="00763CB9" w:rsidRDefault="00DA7775">
            <w:pPr>
              <w:widowControl/>
              <w:spacing w:line="300" w:lineRule="exact"/>
              <w:rPr>
                <w:rFonts w:eastAsia="仿宋"/>
                <w:bCs/>
                <w:kern w:val="0"/>
                <w:szCs w:val="21"/>
              </w:rPr>
            </w:pPr>
            <w:r>
              <w:rPr>
                <w:rFonts w:eastAsia="仿宋" w:hint="eastAsia"/>
                <w:bCs/>
                <w:kern w:val="0"/>
                <w:szCs w:val="21"/>
              </w:rPr>
              <w:t>取证</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sidRPr="00DA7775">
              <w:rPr>
                <w:rFonts w:eastAsia="仿宋"/>
                <w:kern w:val="0"/>
                <w:szCs w:val="21"/>
                <w:highlight w:val="yellow"/>
              </w:rPr>
              <w:t>委托有资质单位进行定期检验</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763CB9" w:rsidRDefault="00957B4E">
            <w:pPr>
              <w:widowControl/>
              <w:spacing w:line="300" w:lineRule="exact"/>
              <w:rPr>
                <w:rFonts w:eastAsia="仿宋"/>
                <w:b/>
                <w:kern w:val="0"/>
                <w:szCs w:val="21"/>
              </w:rPr>
            </w:pPr>
            <w:r>
              <w:rPr>
                <w:rFonts w:eastAsia="仿宋"/>
                <w:b/>
                <w:kern w:val="0"/>
                <w:szCs w:val="21"/>
              </w:rPr>
              <w:t>加热及制冷装置管理</w:t>
            </w: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sidRPr="00DA7775">
              <w:rPr>
                <w:rFonts w:eastAsia="仿宋" w:hint="eastAsia"/>
                <w:kern w:val="0"/>
                <w:szCs w:val="21"/>
                <w:highlight w:val="yellow"/>
              </w:rPr>
              <w:t>（</w:t>
            </w:r>
            <w:r w:rsidRPr="00DA7775">
              <w:rPr>
                <w:rFonts w:eastAsia="仿宋" w:hint="eastAsia"/>
                <w:kern w:val="0"/>
                <w:szCs w:val="21"/>
                <w:highlight w:val="yellow"/>
              </w:rPr>
              <w:t>2</w:t>
            </w:r>
            <w:r w:rsidRPr="00DA7775">
              <w:rPr>
                <w:rFonts w:eastAsia="仿宋"/>
                <w:kern w:val="0"/>
                <w:szCs w:val="21"/>
                <w:highlight w:val="yellow"/>
              </w:rPr>
              <w:t>88</w:t>
            </w:r>
            <w:r w:rsidRPr="00DA7775">
              <w:rPr>
                <w:rFonts w:eastAsia="仿宋" w:hint="eastAsia"/>
                <w:kern w:val="0"/>
                <w:szCs w:val="21"/>
                <w:highlight w:val="yellow"/>
              </w:rPr>
              <w:t>）</w:t>
            </w:r>
            <w:r w:rsidRPr="00DA7775">
              <w:rPr>
                <w:rFonts w:eastAsia="仿宋"/>
                <w:kern w:val="0"/>
                <w:szCs w:val="21"/>
                <w:highlight w:val="yellow"/>
              </w:rPr>
              <w:t>标识至少包括：名称、使用人、日期等，并经常清理；</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lastRenderedPageBreak/>
              <w:t>12.4.3</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sidRPr="00DA7775">
              <w:rPr>
                <w:rFonts w:eastAsia="仿宋" w:hint="eastAsia"/>
                <w:kern w:val="0"/>
                <w:szCs w:val="21"/>
                <w:highlight w:val="yellow"/>
              </w:rPr>
              <w:t>（</w:t>
            </w:r>
            <w:r w:rsidRPr="00DA7775">
              <w:rPr>
                <w:rFonts w:eastAsia="仿宋" w:hint="eastAsia"/>
                <w:kern w:val="0"/>
                <w:szCs w:val="21"/>
                <w:highlight w:val="yellow"/>
              </w:rPr>
              <w:t>2</w:t>
            </w:r>
            <w:r w:rsidRPr="00DA7775">
              <w:rPr>
                <w:rFonts w:eastAsia="仿宋"/>
                <w:kern w:val="0"/>
                <w:szCs w:val="21"/>
                <w:highlight w:val="yellow"/>
              </w:rPr>
              <w:t>90</w:t>
            </w:r>
            <w:r w:rsidRPr="00DA7775">
              <w:rPr>
                <w:rFonts w:eastAsia="仿宋" w:hint="eastAsia"/>
                <w:kern w:val="0"/>
                <w:szCs w:val="21"/>
                <w:highlight w:val="yellow"/>
              </w:rPr>
              <w:t>）</w:t>
            </w:r>
            <w:r w:rsidRPr="00DA7775">
              <w:rPr>
                <w:rFonts w:eastAsia="仿宋"/>
                <w:kern w:val="0"/>
                <w:szCs w:val="21"/>
                <w:highlight w:val="yellow"/>
              </w:rPr>
              <w:t>冰箱</w:t>
            </w:r>
            <w:proofErr w:type="gramStart"/>
            <w:r w:rsidRPr="00DA7775">
              <w:rPr>
                <w:rFonts w:eastAsia="仿宋"/>
                <w:kern w:val="0"/>
                <w:szCs w:val="21"/>
                <w:highlight w:val="yellow"/>
              </w:rPr>
              <w:t>不</w:t>
            </w:r>
            <w:proofErr w:type="gramEnd"/>
            <w:r w:rsidRPr="00DA7775">
              <w:rPr>
                <w:rFonts w:eastAsia="仿宋"/>
                <w:kern w:val="0"/>
                <w:szCs w:val="21"/>
                <w:highlight w:val="yellow"/>
              </w:rPr>
              <w:t>超期使用（一般使用期限控制为</w:t>
            </w:r>
            <w:r w:rsidRPr="00DA7775">
              <w:rPr>
                <w:rFonts w:eastAsia="仿宋"/>
                <w:kern w:val="0"/>
                <w:szCs w:val="21"/>
                <w:highlight w:val="yellow"/>
              </w:rPr>
              <w:t>10</w:t>
            </w:r>
            <w:r w:rsidRPr="00DA7775">
              <w:rPr>
                <w:rFonts w:eastAsia="仿宋"/>
                <w:kern w:val="0"/>
                <w:szCs w:val="21"/>
                <w:highlight w:val="yellow"/>
              </w:rPr>
              <w:t>年），如超期使用需经审批；</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763CB9" w:rsidRDefault="00957B4E">
            <w:pPr>
              <w:widowControl/>
              <w:spacing w:line="300" w:lineRule="exact"/>
              <w:rPr>
                <w:rFonts w:eastAsia="仿宋"/>
                <w:kern w:val="0"/>
                <w:szCs w:val="21"/>
              </w:rPr>
            </w:pPr>
            <w:r w:rsidRPr="00A301EE">
              <w:rPr>
                <w:rFonts w:eastAsia="仿宋" w:hint="eastAsia"/>
                <w:kern w:val="0"/>
                <w:szCs w:val="21"/>
                <w:highlight w:val="yellow"/>
              </w:rPr>
              <w:t>（</w:t>
            </w:r>
            <w:r w:rsidRPr="00A301EE">
              <w:rPr>
                <w:rFonts w:eastAsia="仿宋" w:hint="eastAsia"/>
                <w:kern w:val="0"/>
                <w:szCs w:val="21"/>
                <w:highlight w:val="yellow"/>
              </w:rPr>
              <w:t>2</w:t>
            </w:r>
            <w:r w:rsidRPr="00A301EE">
              <w:rPr>
                <w:rFonts w:eastAsia="仿宋"/>
                <w:kern w:val="0"/>
                <w:szCs w:val="21"/>
                <w:highlight w:val="yellow"/>
              </w:rPr>
              <w:t>92</w:t>
            </w:r>
            <w:r w:rsidRPr="00A301EE">
              <w:rPr>
                <w:rFonts w:eastAsia="仿宋" w:hint="eastAsia"/>
                <w:kern w:val="0"/>
                <w:szCs w:val="21"/>
                <w:highlight w:val="yellow"/>
              </w:rPr>
              <w:t>）</w:t>
            </w:r>
            <w:r w:rsidRPr="00A301EE">
              <w:rPr>
                <w:rFonts w:eastAsia="仿宋"/>
                <w:kern w:val="0"/>
                <w:szCs w:val="21"/>
                <w:highlight w:val="yellow"/>
              </w:rPr>
              <w:t>烘箱、电阻炉</w:t>
            </w:r>
            <w:proofErr w:type="gramStart"/>
            <w:r w:rsidRPr="00A301EE">
              <w:rPr>
                <w:rFonts w:eastAsia="仿宋"/>
                <w:kern w:val="0"/>
                <w:szCs w:val="21"/>
                <w:highlight w:val="yellow"/>
              </w:rPr>
              <w:t>不</w:t>
            </w:r>
            <w:proofErr w:type="gramEnd"/>
            <w:r w:rsidRPr="00A301EE">
              <w:rPr>
                <w:rFonts w:eastAsia="仿宋"/>
                <w:kern w:val="0"/>
                <w:szCs w:val="21"/>
                <w:highlight w:val="yellow"/>
              </w:rPr>
              <w:t>超期使用（一般使用期限控制为</w:t>
            </w:r>
            <w:r w:rsidRPr="00A301EE">
              <w:rPr>
                <w:rFonts w:eastAsia="仿宋"/>
                <w:kern w:val="0"/>
                <w:szCs w:val="21"/>
                <w:highlight w:val="yellow"/>
              </w:rPr>
              <w:t>12</w:t>
            </w:r>
            <w:r w:rsidRPr="00A301EE">
              <w:rPr>
                <w:rFonts w:eastAsia="仿宋"/>
                <w:kern w:val="0"/>
                <w:szCs w:val="21"/>
                <w:highlight w:val="yellow"/>
              </w:rPr>
              <w:t>年），如超期使用需经审批；</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763CB9" w:rsidRDefault="00763CB9">
            <w:pPr>
              <w:widowControl/>
              <w:spacing w:line="300" w:lineRule="exact"/>
              <w:rPr>
                <w:rFonts w:eastAsia="仿宋"/>
                <w:bCs/>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sidRPr="00DA7775">
              <w:rPr>
                <w:rFonts w:eastAsia="仿宋"/>
                <w:kern w:val="0"/>
                <w:szCs w:val="21"/>
                <w:highlight w:val="yellow"/>
              </w:rPr>
              <w:t>使用电阻炉等明火设备时有人值守；</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763CB9" w:rsidRDefault="00763CB9">
            <w:pPr>
              <w:widowControl/>
              <w:spacing w:line="300" w:lineRule="exact"/>
              <w:rPr>
                <w:rFonts w:eastAsia="仿宋"/>
                <w:kern w:val="0"/>
                <w:szCs w:val="21"/>
              </w:rPr>
            </w:pPr>
          </w:p>
        </w:tc>
      </w:tr>
      <w:tr w:rsidR="00763CB9">
        <w:trPr>
          <w:trHeight w:val="369"/>
          <w:jc w:val="center"/>
        </w:trPr>
        <w:tc>
          <w:tcPr>
            <w:tcW w:w="848" w:type="dxa"/>
            <w:tcMar>
              <w:left w:w="45" w:type="dxa"/>
              <w:right w:w="45" w:type="dxa"/>
            </w:tcMar>
            <w:vAlign w:val="center"/>
          </w:tcPr>
          <w:p w:rsidR="00763CB9" w:rsidRDefault="00957B4E">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763CB9" w:rsidRDefault="00957B4E">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763CB9" w:rsidRDefault="00957B4E">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sidRPr="00DA7775">
              <w:rPr>
                <w:rFonts w:eastAsia="仿宋"/>
                <w:kern w:val="0"/>
                <w:szCs w:val="21"/>
                <w:highlight w:val="yellow"/>
              </w:rPr>
              <w:t>涉及化学品的实验室不使用明火电炉</w:t>
            </w:r>
            <w:r w:rsidRPr="00DA7775">
              <w:rPr>
                <w:rFonts w:eastAsia="仿宋" w:hint="eastAsia"/>
                <w:kern w:val="0"/>
                <w:szCs w:val="21"/>
                <w:highlight w:val="yellow"/>
              </w:rPr>
              <w:t>。</w:t>
            </w:r>
            <w:r w:rsidRPr="00DA7775">
              <w:rPr>
                <w:rFonts w:eastAsia="仿宋"/>
                <w:kern w:val="0"/>
                <w:szCs w:val="21"/>
                <w:highlight w:val="yellow"/>
              </w:rPr>
              <w:t>如必须使用，须有安全防范措施；</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763CB9" w:rsidRDefault="00957B4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sidRPr="00DA7775">
              <w:rPr>
                <w:rFonts w:eastAsia="仿宋"/>
                <w:kern w:val="0"/>
                <w:szCs w:val="21"/>
                <w:highlight w:val="yellow"/>
              </w:rPr>
              <w:t>不</w:t>
            </w:r>
            <w:proofErr w:type="gramEnd"/>
            <w:r w:rsidRPr="00DA7775">
              <w:rPr>
                <w:rFonts w:eastAsia="仿宋" w:hint="eastAsia"/>
                <w:kern w:val="0"/>
                <w:szCs w:val="21"/>
                <w:highlight w:val="yellow"/>
              </w:rPr>
              <w:t>可</w:t>
            </w:r>
            <w:r w:rsidRPr="00DA7775">
              <w:rPr>
                <w:rFonts w:eastAsia="仿宋"/>
                <w:kern w:val="0"/>
                <w:szCs w:val="21"/>
                <w:highlight w:val="yellow"/>
              </w:rPr>
              <w:t>用纸质、木质等材料自制红外灯烘箱</w:t>
            </w:r>
          </w:p>
        </w:tc>
        <w:tc>
          <w:tcPr>
            <w:tcW w:w="2543" w:type="dxa"/>
            <w:tcMar>
              <w:left w:w="45" w:type="dxa"/>
              <w:right w:w="45" w:type="dxa"/>
            </w:tcMar>
            <w:vAlign w:val="center"/>
          </w:tcPr>
          <w:p w:rsidR="00763CB9" w:rsidRDefault="00763CB9">
            <w:pPr>
              <w:widowControl/>
              <w:spacing w:line="300" w:lineRule="exact"/>
              <w:rPr>
                <w:rFonts w:eastAsia="仿宋"/>
                <w:kern w:val="0"/>
                <w:szCs w:val="21"/>
              </w:rPr>
            </w:pPr>
          </w:p>
        </w:tc>
      </w:tr>
    </w:tbl>
    <w:p w:rsidR="00763CB9" w:rsidRDefault="00763CB9">
      <w:pPr>
        <w:adjustRightInd w:val="0"/>
        <w:snapToGrid w:val="0"/>
        <w:spacing w:beforeLines="50" w:before="156"/>
        <w:rPr>
          <w:rFonts w:eastAsia="仿宋"/>
          <w:color w:val="000000" w:themeColor="text1"/>
        </w:rPr>
      </w:pPr>
    </w:p>
    <w:sectPr w:rsidR="00763CB9">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71" w:rsidRDefault="00774671">
      <w:r>
        <w:separator/>
      </w:r>
    </w:p>
  </w:endnote>
  <w:endnote w:type="continuationSeparator" w:id="0">
    <w:p w:rsidR="00774671" w:rsidRDefault="0077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DA" w:rsidRDefault="001C66DA">
    <w:pPr>
      <w:pStyle w:val="af2"/>
      <w:jc w:val="center"/>
    </w:pPr>
    <w:r>
      <w:fldChar w:fldCharType="begin"/>
    </w:r>
    <w:r>
      <w:instrText>PAGE   \* MERGEFORMAT</w:instrText>
    </w:r>
    <w:r>
      <w:fldChar w:fldCharType="separate"/>
    </w:r>
    <w:r w:rsidR="00B964C8" w:rsidRPr="00B964C8">
      <w:rPr>
        <w:noProof/>
        <w:lang w:val="zh-CN"/>
      </w:rPr>
      <w:t>11</w:t>
    </w:r>
    <w:r>
      <w:fldChar w:fldCharType="end"/>
    </w:r>
  </w:p>
  <w:p w:rsidR="001C66DA" w:rsidRDefault="001C66D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71" w:rsidRDefault="00774671">
      <w:r>
        <w:separator/>
      </w:r>
    </w:p>
  </w:footnote>
  <w:footnote w:type="continuationSeparator" w:id="0">
    <w:p w:rsidR="00774671" w:rsidRDefault="00774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7B6"/>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6DA"/>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B9"/>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48AD"/>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3CB9"/>
    <w:rsid w:val="007642CB"/>
    <w:rsid w:val="00764982"/>
    <w:rsid w:val="007659F9"/>
    <w:rsid w:val="00766292"/>
    <w:rsid w:val="00767046"/>
    <w:rsid w:val="00767731"/>
    <w:rsid w:val="00771BC9"/>
    <w:rsid w:val="00771D2E"/>
    <w:rsid w:val="00774671"/>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57B4E"/>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01EE"/>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3DF3"/>
    <w:rsid w:val="00B841A9"/>
    <w:rsid w:val="00B86405"/>
    <w:rsid w:val="00B86A2C"/>
    <w:rsid w:val="00B9087C"/>
    <w:rsid w:val="00B90A29"/>
    <w:rsid w:val="00B93CEB"/>
    <w:rsid w:val="00B945B1"/>
    <w:rsid w:val="00B950E7"/>
    <w:rsid w:val="00B95B92"/>
    <w:rsid w:val="00B95BAD"/>
    <w:rsid w:val="00B964C8"/>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1FF2"/>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A7775"/>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0FE1A31"/>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AEF795E"/>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CD421F9"/>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3C9C18"/>
  <w15:docId w15:val="{443E4F56-20C2-4C71-81D1-9C8A4F8B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84EAE-B470-4177-9E9A-C105AC52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2815</Words>
  <Characters>16051</Characters>
  <Application>Microsoft Office Word</Application>
  <DocSecurity>0</DocSecurity>
  <Lines>133</Lines>
  <Paragraphs>37</Paragraphs>
  <ScaleCrop>false</ScaleCrop>
  <Company>sdu</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changyq</cp:lastModifiedBy>
  <cp:revision>9</cp:revision>
  <cp:lastPrinted>2022-03-16T09:22:00Z</cp:lastPrinted>
  <dcterms:created xsi:type="dcterms:W3CDTF">2022-03-02T03:26:00Z</dcterms:created>
  <dcterms:modified xsi:type="dcterms:W3CDTF">2022-04-13T02:55:00Z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B43CED5EFB7D4D299995FE7045CB6B43</vt:lpwstr>
  </property>
</Properties>
</file>