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76" w:type="pct"/>
        <w:jc w:val="center"/>
        <w:tblCellSpacing w:w="0" w:type="dxa"/>
        <w:tblCellMar>
          <w:left w:w="0" w:type="dxa"/>
          <w:right w:w="0" w:type="dxa"/>
        </w:tblCellMar>
        <w:tblLook w:val="04A0"/>
      </w:tblPr>
      <w:tblGrid>
        <w:gridCol w:w="6"/>
        <w:gridCol w:w="10531"/>
        <w:gridCol w:w="19"/>
      </w:tblGrid>
      <w:tr w:rsidR="006E0147" w:rsidRPr="006E0147" w:rsidTr="006E0147">
        <w:trPr>
          <w:tblCellSpacing w:w="0" w:type="dxa"/>
          <w:jc w:val="center"/>
        </w:trPr>
        <w:tc>
          <w:tcPr>
            <w:tcW w:w="3" w:type="pct"/>
            <w:vAlign w:val="center"/>
            <w:hideMark/>
          </w:tcPr>
          <w:p w:rsidR="006E0147" w:rsidRPr="006E0147" w:rsidRDefault="006E0147" w:rsidP="006E0147">
            <w:pPr>
              <w:adjustRightInd/>
              <w:snapToGrid/>
              <w:spacing w:after="0" w:line="320" w:lineRule="atLeast"/>
              <w:rPr>
                <w:rFonts w:ascii="MS Shell Dlg" w:eastAsia="宋体" w:hAnsi="MS Shell Dlg" w:cs="MS Shell Dlg"/>
                <w:sz w:val="18"/>
                <w:szCs w:val="18"/>
              </w:rPr>
            </w:pPr>
          </w:p>
        </w:tc>
        <w:tc>
          <w:tcPr>
            <w:tcW w:w="0" w:type="auto"/>
            <w:noWrap/>
            <w:hideMark/>
          </w:tcPr>
          <w:tbl>
            <w:tblPr>
              <w:tblW w:w="10199" w:type="dxa"/>
              <w:jc w:val="center"/>
              <w:tblCellSpacing w:w="0" w:type="dxa"/>
              <w:tblCellMar>
                <w:left w:w="0" w:type="dxa"/>
                <w:right w:w="0" w:type="dxa"/>
              </w:tblCellMar>
              <w:tblLook w:val="04A0"/>
            </w:tblPr>
            <w:tblGrid>
              <w:gridCol w:w="10199"/>
            </w:tblGrid>
            <w:tr w:rsidR="006E0147" w:rsidRPr="006E0147" w:rsidTr="006E0147">
              <w:trPr>
                <w:trHeight w:val="80"/>
                <w:tblCellSpacing w:w="0" w:type="dxa"/>
                <w:jc w:val="center"/>
              </w:trPr>
              <w:tc>
                <w:tcPr>
                  <w:tcW w:w="0" w:type="auto"/>
                  <w:vAlign w:val="center"/>
                  <w:hideMark/>
                </w:tcPr>
                <w:p w:rsidR="006E0147" w:rsidRPr="006E0147" w:rsidRDefault="006E0147" w:rsidP="006E0147">
                  <w:pPr>
                    <w:adjustRightInd/>
                    <w:snapToGrid/>
                    <w:spacing w:after="0" w:line="320" w:lineRule="atLeast"/>
                    <w:rPr>
                      <w:rFonts w:ascii="MS Shell Dlg" w:eastAsia="宋体" w:hAnsi="MS Shell Dlg" w:cs="MS Shell Dlg"/>
                      <w:sz w:val="18"/>
                      <w:szCs w:val="18"/>
                    </w:rPr>
                  </w:pPr>
                </w:p>
              </w:tc>
            </w:tr>
            <w:tr w:rsidR="006E0147" w:rsidRPr="006E0147" w:rsidTr="006E0147">
              <w:trPr>
                <w:trHeight w:val="962"/>
                <w:tblCellSpacing w:w="0" w:type="dxa"/>
                <w:jc w:val="center"/>
              </w:trPr>
              <w:tc>
                <w:tcPr>
                  <w:tcW w:w="0" w:type="auto"/>
                  <w:vAlign w:val="center"/>
                  <w:hideMark/>
                </w:tcPr>
                <w:p w:rsidR="006E0147" w:rsidRPr="006E0147" w:rsidRDefault="006E0147" w:rsidP="006E0147">
                  <w:pPr>
                    <w:adjustRightInd/>
                    <w:snapToGrid/>
                    <w:spacing w:after="0" w:line="320" w:lineRule="atLeast"/>
                    <w:rPr>
                      <w:rFonts w:ascii="MS Shell Dlg" w:eastAsia="宋体" w:hAnsi="MS Shell Dlg" w:cs="MS Shell Dlg"/>
                      <w:sz w:val="18"/>
                      <w:szCs w:val="18"/>
                    </w:rPr>
                  </w:pPr>
                </w:p>
              </w:tc>
            </w:tr>
            <w:tr w:rsidR="006E0147" w:rsidRPr="006E0147" w:rsidTr="006E0147">
              <w:trPr>
                <w:trHeight w:val="369"/>
                <w:tblCellSpacing w:w="0" w:type="dxa"/>
                <w:jc w:val="center"/>
              </w:trPr>
              <w:tc>
                <w:tcPr>
                  <w:tcW w:w="5000" w:type="pct"/>
                  <w:vAlign w:val="center"/>
                  <w:hideMark/>
                </w:tcPr>
                <w:p w:rsidR="006E0147" w:rsidRDefault="006E0147" w:rsidP="006E0147">
                  <w:pPr>
                    <w:adjustRightInd/>
                    <w:snapToGrid/>
                    <w:spacing w:after="0" w:line="540" w:lineRule="exact"/>
                    <w:ind w:leftChars="191" w:left="420" w:rightChars="36" w:right="79"/>
                    <w:jc w:val="center"/>
                    <w:rPr>
                      <w:rFonts w:ascii="Times New Roman" w:eastAsia="宋体" w:hAnsi="Times New Roman" w:cs="宋体" w:hint="eastAsia"/>
                      <w:b/>
                      <w:color w:val="0033CC"/>
                      <w:sz w:val="28"/>
                      <w:szCs w:val="28"/>
                    </w:rPr>
                  </w:pPr>
                  <w:r>
                    <w:rPr>
                      <w:rFonts w:ascii="Times New Roman" w:eastAsia="宋体" w:hAnsi="Times New Roman" w:cs="宋体" w:hint="eastAsia"/>
                      <w:b/>
                      <w:color w:val="0033CC"/>
                      <w:sz w:val="28"/>
                      <w:szCs w:val="28"/>
                    </w:rPr>
                    <w:t>中共</w:t>
                  </w:r>
                  <w:r w:rsidRPr="006E0147">
                    <w:rPr>
                      <w:rFonts w:ascii="Times New Roman" w:eastAsia="宋体" w:hAnsi="Times New Roman" w:cs="宋体" w:hint="eastAsia"/>
                      <w:b/>
                      <w:color w:val="0033CC"/>
                      <w:sz w:val="28"/>
                      <w:szCs w:val="28"/>
                    </w:rPr>
                    <w:t>中央办公厅、国务院办公厅印发</w:t>
                  </w:r>
                  <w:proofErr w:type="gramStart"/>
                  <w:r w:rsidRPr="006E0147">
                    <w:rPr>
                      <w:rFonts w:ascii="Times New Roman" w:eastAsia="宋体" w:hAnsi="Times New Roman" w:cs="宋体" w:hint="eastAsia"/>
                      <w:b/>
                      <w:color w:val="0033CC"/>
                      <w:sz w:val="28"/>
                      <w:szCs w:val="28"/>
                    </w:rPr>
                    <w:t>《</w:t>
                  </w:r>
                  <w:proofErr w:type="gramEnd"/>
                  <w:r w:rsidRPr="006E0147">
                    <w:rPr>
                      <w:rFonts w:ascii="Times New Roman" w:eastAsia="宋体" w:hAnsi="Times New Roman" w:cs="宋体" w:hint="eastAsia"/>
                      <w:b/>
                      <w:color w:val="0033CC"/>
                      <w:sz w:val="28"/>
                      <w:szCs w:val="28"/>
                    </w:rPr>
                    <w:t>关于全面推进公务用</w:t>
                  </w:r>
                </w:p>
                <w:p w:rsidR="006E0147" w:rsidRDefault="006E0147" w:rsidP="006E0147">
                  <w:pPr>
                    <w:adjustRightInd/>
                    <w:snapToGrid/>
                    <w:spacing w:after="0" w:line="540" w:lineRule="exact"/>
                    <w:jc w:val="center"/>
                    <w:rPr>
                      <w:rFonts w:ascii="Times New Roman" w:eastAsia="宋体" w:hAnsi="Times New Roman" w:cs="宋体" w:hint="eastAsia"/>
                      <w:b/>
                      <w:color w:val="0033CC"/>
                      <w:sz w:val="28"/>
                      <w:szCs w:val="28"/>
                    </w:rPr>
                  </w:pPr>
                  <w:proofErr w:type="gramStart"/>
                  <w:r w:rsidRPr="006E0147">
                    <w:rPr>
                      <w:rFonts w:ascii="Times New Roman" w:eastAsia="宋体" w:hAnsi="Times New Roman" w:cs="宋体" w:hint="eastAsia"/>
                      <w:b/>
                      <w:color w:val="0033CC"/>
                      <w:sz w:val="28"/>
                      <w:szCs w:val="28"/>
                    </w:rPr>
                    <w:t>车制度</w:t>
                  </w:r>
                  <w:proofErr w:type="gramEnd"/>
                  <w:r w:rsidRPr="006E0147">
                    <w:rPr>
                      <w:rFonts w:ascii="Times New Roman" w:eastAsia="宋体" w:hAnsi="Times New Roman" w:cs="宋体" w:hint="eastAsia"/>
                      <w:b/>
                      <w:color w:val="0033CC"/>
                      <w:sz w:val="28"/>
                      <w:szCs w:val="28"/>
                    </w:rPr>
                    <w:t>改革的指导意见</w:t>
                  </w:r>
                  <w:proofErr w:type="gramStart"/>
                  <w:r w:rsidRPr="006E0147">
                    <w:rPr>
                      <w:rFonts w:ascii="Times New Roman" w:eastAsia="宋体" w:hAnsi="Times New Roman" w:cs="宋体" w:hint="eastAsia"/>
                      <w:b/>
                      <w:color w:val="0033CC"/>
                      <w:sz w:val="28"/>
                      <w:szCs w:val="28"/>
                    </w:rPr>
                    <w:t>》</w:t>
                  </w:r>
                  <w:proofErr w:type="gramEnd"/>
                  <w:r w:rsidRPr="006E0147">
                    <w:rPr>
                      <w:rFonts w:ascii="Times New Roman" w:eastAsia="宋体" w:hAnsi="Times New Roman" w:cs="宋体" w:hint="eastAsia"/>
                      <w:b/>
                      <w:color w:val="0033CC"/>
                      <w:sz w:val="28"/>
                      <w:szCs w:val="28"/>
                    </w:rPr>
                    <w:t>和</w:t>
                  </w:r>
                  <w:proofErr w:type="gramStart"/>
                  <w:r w:rsidRPr="006E0147">
                    <w:rPr>
                      <w:rFonts w:ascii="Times New Roman" w:eastAsia="宋体" w:hAnsi="Times New Roman" w:cs="宋体" w:hint="eastAsia"/>
                      <w:b/>
                      <w:color w:val="0033CC"/>
                      <w:sz w:val="28"/>
                      <w:szCs w:val="28"/>
                    </w:rPr>
                    <w:t>《</w:t>
                  </w:r>
                  <w:proofErr w:type="gramEnd"/>
                  <w:r w:rsidRPr="006E0147">
                    <w:rPr>
                      <w:rFonts w:ascii="Times New Roman" w:eastAsia="宋体" w:hAnsi="Times New Roman" w:cs="宋体" w:hint="eastAsia"/>
                      <w:b/>
                      <w:color w:val="0033CC"/>
                      <w:sz w:val="28"/>
                      <w:szCs w:val="28"/>
                    </w:rPr>
                    <w:t>中央和国家机关公务</w:t>
                  </w:r>
                </w:p>
                <w:p w:rsidR="006E0147" w:rsidRPr="006E0147" w:rsidRDefault="006E0147" w:rsidP="006E0147">
                  <w:pPr>
                    <w:adjustRightInd/>
                    <w:snapToGrid/>
                    <w:spacing w:after="0" w:line="540" w:lineRule="exact"/>
                    <w:jc w:val="center"/>
                    <w:rPr>
                      <w:rFonts w:ascii="宋体" w:eastAsia="宋体" w:hAnsi="宋体" w:cs="宋体"/>
                      <w:sz w:val="24"/>
                      <w:szCs w:val="24"/>
                    </w:rPr>
                  </w:pPr>
                  <w:r w:rsidRPr="006E0147">
                    <w:rPr>
                      <w:rFonts w:ascii="Times New Roman" w:eastAsia="宋体" w:hAnsi="Times New Roman" w:cs="宋体" w:hint="eastAsia"/>
                      <w:b/>
                      <w:color w:val="0033CC"/>
                      <w:sz w:val="28"/>
                      <w:szCs w:val="28"/>
                    </w:rPr>
                    <w:t>用车制度改革方案》</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为贯彻落实党的十八大和十八届三中全会精神及《党政机关厉行节约反对浪费条例》，改革公务用车制度，规范公务用车运行管理，有效降低行政成本，现就全面推进公务用车制度改革提出如下指导意见。</w:t>
                  </w:r>
                </w:p>
                <w:p w:rsidR="006E0147" w:rsidRPr="006E0147" w:rsidRDefault="006E0147" w:rsidP="006E0147">
                  <w:pPr>
                    <w:adjustRightInd/>
                    <w:snapToGrid/>
                    <w:spacing w:after="0" w:line="540" w:lineRule="exact"/>
                    <w:ind w:firstLineChars="200" w:firstLine="482"/>
                    <w:outlineLvl w:val="0"/>
                    <w:rPr>
                      <w:rFonts w:ascii="宋体" w:eastAsia="宋体" w:hAnsi="宋体" w:cs="宋体"/>
                      <w:sz w:val="24"/>
                      <w:szCs w:val="24"/>
                    </w:rPr>
                  </w:pPr>
                  <w:r w:rsidRPr="006E0147">
                    <w:rPr>
                      <w:rFonts w:ascii="Times New Roman" w:eastAsia="宋体" w:hAnsi="Times New Roman" w:cs="宋体" w:hint="eastAsia"/>
                      <w:b/>
                      <w:sz w:val="24"/>
                      <w:szCs w:val="24"/>
                    </w:rPr>
                    <w:t>一、充分认识公务用车制度改革的重要意义</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新中国成立以来，公务用车一直实行实物供给制度，对保障公务出行发挥了重要作用。随着社会主义市场经济体制不断完善，传统公务用车制度越来越难以适应形势发展需要，车辆配备范围过大、运行管理成本偏高、公车私用等问题日益突出，社会对此反映强烈。为解决公务用车领域存在的突出问题，习近平总书记、李克强总理多次</w:t>
                  </w:r>
                  <w:proofErr w:type="gramStart"/>
                  <w:r w:rsidRPr="006E0147">
                    <w:rPr>
                      <w:rFonts w:ascii="Times New Roman" w:eastAsia="宋体" w:hAnsi="Times New Roman" w:cs="宋体" w:hint="eastAsia"/>
                      <w:sz w:val="24"/>
                      <w:szCs w:val="24"/>
                    </w:rPr>
                    <w:t>作出</w:t>
                  </w:r>
                  <w:proofErr w:type="gramEnd"/>
                  <w:r w:rsidRPr="006E0147">
                    <w:rPr>
                      <w:rFonts w:ascii="Times New Roman" w:eastAsia="宋体" w:hAnsi="Times New Roman" w:cs="宋体" w:hint="eastAsia"/>
                      <w:sz w:val="24"/>
                      <w:szCs w:val="24"/>
                    </w:rPr>
                    <w:t>重要指示，党中央、国务院专门</w:t>
                  </w:r>
                  <w:proofErr w:type="gramStart"/>
                  <w:r w:rsidRPr="006E0147">
                    <w:rPr>
                      <w:rFonts w:ascii="Times New Roman" w:eastAsia="宋体" w:hAnsi="Times New Roman" w:cs="宋体" w:hint="eastAsia"/>
                      <w:sz w:val="24"/>
                      <w:szCs w:val="24"/>
                    </w:rPr>
                    <w:t>作出</w:t>
                  </w:r>
                  <w:proofErr w:type="gramEnd"/>
                  <w:r w:rsidRPr="006E0147">
                    <w:rPr>
                      <w:rFonts w:ascii="Times New Roman" w:eastAsia="宋体" w:hAnsi="Times New Roman" w:cs="宋体" w:hint="eastAsia"/>
                      <w:sz w:val="24"/>
                      <w:szCs w:val="24"/>
                    </w:rPr>
                    <w:t>部署，强调要全面推进公务用车制度改革。近年来一些地方和部门进行了积极改革探索，为全面推进公务用车制度改革积累了有益经验。</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全面推进公务用车制度改革，是加强党风廉政建设、厉行节约反对浪费的重要举措，是转变政府职能、推进后勤服务社会化改革的重要内容，是顺应民意、维护党和政府形象的迫切要求。各地区各部门要充分认识公务用车制度改革的重要意义，采取切实有效措施加快改革步伐。</w:t>
                  </w:r>
                </w:p>
                <w:p w:rsidR="006E0147" w:rsidRPr="006E0147" w:rsidRDefault="006E0147" w:rsidP="006E0147">
                  <w:pPr>
                    <w:adjustRightInd/>
                    <w:snapToGrid/>
                    <w:spacing w:after="0" w:line="540" w:lineRule="exact"/>
                    <w:ind w:firstLineChars="200" w:firstLine="482"/>
                    <w:outlineLvl w:val="0"/>
                    <w:rPr>
                      <w:rFonts w:ascii="宋体" w:eastAsia="宋体" w:hAnsi="宋体" w:cs="宋体"/>
                      <w:sz w:val="24"/>
                      <w:szCs w:val="24"/>
                    </w:rPr>
                  </w:pPr>
                  <w:r w:rsidRPr="006E0147">
                    <w:rPr>
                      <w:rFonts w:ascii="Times New Roman" w:eastAsia="宋体" w:hAnsi="Times New Roman" w:cs="宋体" w:hint="eastAsia"/>
                      <w:b/>
                      <w:sz w:val="24"/>
                      <w:szCs w:val="24"/>
                    </w:rPr>
                    <w:t>二、指导思想、基本原则和总体目标</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（一）指导思想</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按照中央关于厉行节约反对浪费的要求，坚持社会化、市场化方向，加快推进公务用车制度改革，合理有效配置公务用车资源，创新公务交通分类提供方式，保障公务出行，降低行政成本，积极推进廉洁</w:t>
                  </w:r>
                  <w:proofErr w:type="gramStart"/>
                  <w:r w:rsidRPr="006E0147">
                    <w:rPr>
                      <w:rFonts w:ascii="Times New Roman" w:eastAsia="宋体" w:hAnsi="Times New Roman" w:cs="宋体" w:hint="eastAsia"/>
                      <w:sz w:val="24"/>
                      <w:szCs w:val="24"/>
                    </w:rPr>
                    <w:t>型机关</w:t>
                  </w:r>
                  <w:proofErr w:type="gramEnd"/>
                  <w:r w:rsidRPr="006E0147">
                    <w:rPr>
                      <w:rFonts w:ascii="Times New Roman" w:eastAsia="宋体" w:hAnsi="Times New Roman" w:cs="宋体" w:hint="eastAsia"/>
                      <w:sz w:val="24"/>
                      <w:szCs w:val="24"/>
                    </w:rPr>
                    <w:t>和节约型社会建设。</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（二）基本原则</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1</w:t>
                  </w:r>
                  <w:r w:rsidRPr="006E0147">
                    <w:rPr>
                      <w:rFonts w:ascii="Times New Roman" w:eastAsia="宋体" w:hAnsi="Times New Roman" w:cs="宋体" w:hint="eastAsia"/>
                      <w:sz w:val="24"/>
                      <w:szCs w:val="24"/>
                    </w:rPr>
                    <w:t>．创新制度、分类保障。改革公务用车实物供给方式，取消一般公务用车，普通公务出行</w:t>
                  </w:r>
                  <w:r w:rsidRPr="006E0147">
                    <w:rPr>
                      <w:rFonts w:ascii="Times New Roman" w:eastAsia="宋体" w:hAnsi="Times New Roman" w:cs="宋体" w:hint="eastAsia"/>
                      <w:sz w:val="24"/>
                      <w:szCs w:val="24"/>
                    </w:rPr>
                    <w:lastRenderedPageBreak/>
                    <w:t>实行社会化提供并适度补贴交通费用，从严配备定向化保障的公务用车。</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2</w:t>
                  </w:r>
                  <w:r w:rsidRPr="006E0147">
                    <w:rPr>
                      <w:rFonts w:ascii="Times New Roman" w:eastAsia="宋体" w:hAnsi="Times New Roman" w:cs="宋体" w:hint="eastAsia"/>
                      <w:sz w:val="24"/>
                      <w:szCs w:val="24"/>
                    </w:rPr>
                    <w:t>．统筹协调、政策配套。妥善处理公务用车制度改革涉及的各种利益关系，科学制定改革方案和配套政策，确保新旧制度平稳过渡、有机衔接。</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3</w:t>
                  </w:r>
                  <w:r w:rsidRPr="006E0147">
                    <w:rPr>
                      <w:rFonts w:ascii="Times New Roman" w:eastAsia="宋体" w:hAnsi="Times New Roman" w:cs="宋体" w:hint="eastAsia"/>
                      <w:sz w:val="24"/>
                      <w:szCs w:val="24"/>
                    </w:rPr>
                    <w:t>．统一部署、分步实施。各地区各部门按照中央确定的改革方向和原则制定改革实施方案，中央和国家机关先行示范，地方党政机关加快实行，事业单位、国有企业和国有金融企业有序推进。</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（三）总体目标</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力争在</w:t>
                  </w:r>
                  <w:r w:rsidRPr="006E0147">
                    <w:rPr>
                      <w:rFonts w:ascii="Times New Roman" w:eastAsia="宋体" w:hAnsi="Times New Roman" w:cs="Times New Roman"/>
                      <w:sz w:val="24"/>
                      <w:szCs w:val="24"/>
                    </w:rPr>
                    <w:t>2014</w:t>
                  </w:r>
                  <w:r w:rsidRPr="006E0147">
                    <w:rPr>
                      <w:rFonts w:ascii="Times New Roman" w:eastAsia="宋体" w:hAnsi="Times New Roman" w:cs="宋体" w:hint="eastAsia"/>
                      <w:sz w:val="24"/>
                      <w:szCs w:val="24"/>
                    </w:rPr>
                    <w:t>年年底前基本完成中央和国家机关及其所属参照公务员法管理的事业单位公务用车制度改革，</w:t>
                  </w:r>
                  <w:r w:rsidRPr="006E0147">
                    <w:rPr>
                      <w:rFonts w:ascii="Times New Roman" w:eastAsia="宋体" w:hAnsi="Times New Roman" w:cs="Times New Roman"/>
                      <w:sz w:val="24"/>
                      <w:szCs w:val="24"/>
                    </w:rPr>
                    <w:t>2015</w:t>
                  </w:r>
                  <w:r w:rsidRPr="006E0147">
                    <w:rPr>
                      <w:rFonts w:ascii="Times New Roman" w:eastAsia="宋体" w:hAnsi="Times New Roman" w:cs="宋体" w:hint="eastAsia"/>
                      <w:sz w:val="24"/>
                      <w:szCs w:val="24"/>
                    </w:rPr>
                    <w:t>年年底前基本完成地方党政机关公务用车制度改革，用</w:t>
                  </w:r>
                  <w:r w:rsidRPr="006E0147">
                    <w:rPr>
                      <w:rFonts w:ascii="Times New Roman" w:eastAsia="宋体" w:hAnsi="Times New Roman" w:cs="Times New Roman"/>
                      <w:sz w:val="24"/>
                      <w:szCs w:val="24"/>
                    </w:rPr>
                    <w:t>2</w:t>
                  </w:r>
                  <w:r w:rsidRPr="006E0147">
                    <w:rPr>
                      <w:rFonts w:ascii="Times New Roman" w:eastAsia="宋体" w:hAnsi="Times New Roman" w:cs="宋体" w:hint="eastAsia"/>
                      <w:sz w:val="24"/>
                      <w:szCs w:val="24"/>
                    </w:rPr>
                    <w:t>至</w:t>
                  </w:r>
                  <w:r w:rsidRPr="006E0147">
                    <w:rPr>
                      <w:rFonts w:ascii="Times New Roman" w:eastAsia="宋体" w:hAnsi="Times New Roman" w:cs="Times New Roman"/>
                      <w:sz w:val="24"/>
                      <w:szCs w:val="24"/>
                    </w:rPr>
                    <w:t>3</w:t>
                  </w:r>
                  <w:r w:rsidRPr="006E0147">
                    <w:rPr>
                      <w:rFonts w:ascii="Times New Roman" w:eastAsia="宋体" w:hAnsi="Times New Roman" w:cs="宋体" w:hint="eastAsia"/>
                      <w:sz w:val="24"/>
                      <w:szCs w:val="24"/>
                    </w:rPr>
                    <w:t>年时间全面完成公务用车制度改革。通过改革，切实实现公务出行便捷合理、交通费用节约可控、车辆管理规范透明、监管问</w:t>
                  </w:r>
                  <w:proofErr w:type="gramStart"/>
                  <w:r w:rsidRPr="006E0147">
                    <w:rPr>
                      <w:rFonts w:ascii="Times New Roman" w:eastAsia="宋体" w:hAnsi="Times New Roman" w:cs="宋体" w:hint="eastAsia"/>
                      <w:sz w:val="24"/>
                      <w:szCs w:val="24"/>
                    </w:rPr>
                    <w:t>责科学</w:t>
                  </w:r>
                  <w:proofErr w:type="gramEnd"/>
                  <w:r w:rsidRPr="006E0147">
                    <w:rPr>
                      <w:rFonts w:ascii="Times New Roman" w:eastAsia="宋体" w:hAnsi="Times New Roman" w:cs="宋体" w:hint="eastAsia"/>
                      <w:sz w:val="24"/>
                      <w:szCs w:val="24"/>
                    </w:rPr>
                    <w:t>有效，基本形成符合国情的新型公务用车制度。</w:t>
                  </w:r>
                </w:p>
                <w:p w:rsidR="006E0147" w:rsidRPr="006E0147" w:rsidRDefault="006E0147" w:rsidP="006E0147">
                  <w:pPr>
                    <w:adjustRightInd/>
                    <w:snapToGrid/>
                    <w:spacing w:after="0" w:line="540" w:lineRule="exact"/>
                    <w:ind w:firstLineChars="200" w:firstLine="482"/>
                    <w:rPr>
                      <w:rFonts w:ascii="宋体" w:eastAsia="宋体" w:hAnsi="宋体" w:cs="宋体"/>
                      <w:sz w:val="24"/>
                      <w:szCs w:val="24"/>
                    </w:rPr>
                  </w:pPr>
                  <w:r w:rsidRPr="006E0147">
                    <w:rPr>
                      <w:rFonts w:ascii="Times New Roman" w:eastAsia="宋体" w:hAnsi="Times New Roman" w:cs="宋体" w:hint="eastAsia"/>
                      <w:b/>
                      <w:sz w:val="24"/>
                      <w:szCs w:val="24"/>
                    </w:rPr>
                    <w:t>三、主要任务</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（一）改革公务交通保障方式</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改革党政机关（包括各级党委、人大、政府、政协、审判、检察机关，各民主党派和工商联，参照公务员法管理的人民团体、群众团体、事业单位，下同）公务用车实物供给方式，取消一般公务用车，保留必要的机要通信、应急、特种专业技术用车和符合规定的一线执法执勤岗位车辆及其他车辆。改革后，行政区域（城区或规定区域）</w:t>
                  </w:r>
                  <w:proofErr w:type="gramStart"/>
                  <w:r w:rsidRPr="006E0147">
                    <w:rPr>
                      <w:rFonts w:ascii="Times New Roman" w:eastAsia="宋体" w:hAnsi="Times New Roman" w:cs="宋体" w:hint="eastAsia"/>
                      <w:sz w:val="24"/>
                      <w:szCs w:val="24"/>
                    </w:rPr>
                    <w:t>内普通</w:t>
                  </w:r>
                  <w:proofErr w:type="gramEnd"/>
                  <w:r w:rsidRPr="006E0147">
                    <w:rPr>
                      <w:rFonts w:ascii="Times New Roman" w:eastAsia="宋体" w:hAnsi="Times New Roman" w:cs="宋体" w:hint="eastAsia"/>
                      <w:sz w:val="24"/>
                      <w:szCs w:val="24"/>
                    </w:rPr>
                    <w:t>公务出行方式由公务人员自行选择，实行社会化提供，适度发放公务交通补贴。公务交通补贴保障范围要与差旅费保障范围搞好衔接，对边远地区和交通不便地区，要做好远距离公务出行的差旅费保障。鼓励省（自治区、直辖市）所属厅（局）正职主要负责人和市（地、州、盟）、县（市、区、旗）及乡（镇）党政主要负责人参加改革，确因环境所限和工作需要不便取消公务用车的，允许以适当集中形式提供工作用车实物保障，但须严格规范管理，不得再领取公务交通补贴，具体范围由各地根据本意</w:t>
                  </w:r>
                  <w:proofErr w:type="gramStart"/>
                  <w:r w:rsidRPr="006E0147">
                    <w:rPr>
                      <w:rFonts w:ascii="Times New Roman" w:eastAsia="宋体" w:hAnsi="Times New Roman" w:cs="宋体" w:hint="eastAsia"/>
                      <w:sz w:val="24"/>
                      <w:szCs w:val="24"/>
                    </w:rPr>
                    <w:t>见研究</w:t>
                  </w:r>
                  <w:proofErr w:type="gramEnd"/>
                  <w:r w:rsidRPr="006E0147">
                    <w:rPr>
                      <w:rFonts w:ascii="Times New Roman" w:eastAsia="宋体" w:hAnsi="Times New Roman" w:cs="宋体" w:hint="eastAsia"/>
                      <w:sz w:val="24"/>
                      <w:szCs w:val="24"/>
                    </w:rPr>
                    <w:t>确定。</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规范事业单位、国有企业和国有金融企业职务待遇和业务消费，对</w:t>
                  </w:r>
                  <w:proofErr w:type="gramStart"/>
                  <w:r w:rsidRPr="006E0147">
                    <w:rPr>
                      <w:rFonts w:ascii="Times New Roman" w:eastAsia="宋体" w:hAnsi="Times New Roman" w:cs="宋体" w:hint="eastAsia"/>
                      <w:sz w:val="24"/>
                      <w:szCs w:val="24"/>
                    </w:rPr>
                    <w:t>原符合</w:t>
                  </w:r>
                  <w:proofErr w:type="gramEnd"/>
                  <w:r w:rsidRPr="006E0147">
                    <w:rPr>
                      <w:rFonts w:ascii="Times New Roman" w:eastAsia="宋体" w:hAnsi="Times New Roman" w:cs="宋体" w:hint="eastAsia"/>
                      <w:sz w:val="24"/>
                      <w:szCs w:val="24"/>
                    </w:rPr>
                    <w:t>车辆配备条件的岗位和人员，逐步按规定纳入改革，改革后不得再配备车辆；对保留的必要的国有企业、国有金融</w:t>
                  </w:r>
                  <w:r w:rsidRPr="006E0147">
                    <w:rPr>
                      <w:rFonts w:ascii="Times New Roman" w:eastAsia="宋体" w:hAnsi="Times New Roman" w:cs="宋体" w:hint="eastAsia"/>
                      <w:sz w:val="24"/>
                      <w:szCs w:val="24"/>
                    </w:rPr>
                    <w:lastRenderedPageBreak/>
                    <w:t>企业经营用车和事业单位业务用车实行集中管理；取消与经营和业务保障无关的车辆。事业单位、国有企业和国有金融企业公务用车制度改革要与年薪制、岗位津贴及国家相关财务管理制度等统筹考虑、相互衔接。</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（二）合理确定党政机关公务交通补贴标准</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各级党政机关要从实际出发，综合考虑公务出行成本、经济发展水平、社会承受能力、辖区面积、自然地理环境、公务出行次数和距离、行政级别和实际承担的工作职责等因素，按照节约成本、保证公务、便于操作、简化档次的要求，确定本地区公务交通补贴标准。根据交通成本等相关因素变化情况，公务交通补贴标准可适时适度进行调整。允许参改单位根据实际情况，从公务交通补贴中划出一定比例作为单位统筹部分，集中用于解决不同岗位之间公务出行不均衡等问题，统筹资金使用须公开透明，具体管理办法由各单位制定。对特别重大抢险救灾、事故处理、突发事件处置等不可预测的特殊事项，各地可从实际出发在应急预案中另行制定特殊情况下公务用车保障办法。地方公务交通补贴标准不得高于中央和国家机关补贴标准的</w:t>
                  </w:r>
                  <w:r w:rsidRPr="006E0147">
                    <w:rPr>
                      <w:rFonts w:ascii="Times New Roman" w:eastAsia="宋体" w:hAnsi="Times New Roman" w:cs="Times New Roman"/>
                      <w:sz w:val="24"/>
                      <w:szCs w:val="24"/>
                    </w:rPr>
                    <w:t>130%</w:t>
                  </w:r>
                  <w:r w:rsidRPr="006E0147">
                    <w:rPr>
                      <w:rFonts w:ascii="Times New Roman" w:eastAsia="宋体" w:hAnsi="Times New Roman" w:cs="宋体" w:hint="eastAsia"/>
                      <w:sz w:val="24"/>
                      <w:szCs w:val="24"/>
                    </w:rPr>
                    <w:t>，边疆民族地区和其他边远地区标准不得高于中央和国家机关补贴标准的</w:t>
                  </w:r>
                  <w:r w:rsidRPr="006E0147">
                    <w:rPr>
                      <w:rFonts w:ascii="Times New Roman" w:eastAsia="宋体" w:hAnsi="Times New Roman" w:cs="Times New Roman"/>
                      <w:sz w:val="24"/>
                      <w:szCs w:val="24"/>
                    </w:rPr>
                    <w:t>150%</w:t>
                  </w:r>
                  <w:r w:rsidRPr="006E0147">
                    <w:rPr>
                      <w:rFonts w:ascii="Times New Roman" w:eastAsia="宋体" w:hAnsi="Times New Roman" w:cs="宋体" w:hint="eastAsia"/>
                      <w:sz w:val="24"/>
                      <w:szCs w:val="24"/>
                    </w:rPr>
                    <w:t>。各省（自治区、直辖市）之间补贴标准差距不宜过大，同一省（自治区、直辖市）内不同地区补贴标准差距不得超过</w:t>
                  </w:r>
                  <w:r w:rsidRPr="006E0147">
                    <w:rPr>
                      <w:rFonts w:ascii="Times New Roman" w:eastAsia="宋体" w:hAnsi="Times New Roman" w:cs="Times New Roman"/>
                      <w:sz w:val="24"/>
                      <w:szCs w:val="24"/>
                    </w:rPr>
                    <w:t>20%</w:t>
                  </w:r>
                  <w:r w:rsidRPr="006E0147">
                    <w:rPr>
                      <w:rFonts w:ascii="Times New Roman" w:eastAsia="宋体" w:hAnsi="Times New Roman" w:cs="宋体" w:hint="eastAsia"/>
                      <w:sz w:val="24"/>
                      <w:szCs w:val="24"/>
                    </w:rPr>
                    <w:t>，同一市（地、州、盟）实行统一的补贴标准。地方补贴标准层级划分可不与中央和国家机关层级完全对应。驻地方的中央垂直管理单位补贴标准按属地化原则参照所在地区标准执行，经费由中央财政负担。</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（三）妥善安置司勤人员</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各级党政机关根据改革后的实际需要，合理设置司勤人员岗位，采取公开、平等、竞争、择优的方式确定留用人员；未聘人员原则上以内部消化为主，通过内部转岗、开辟新的就业岗位、提前离岗等措施妥善安置。依法做好未留用人员聘用合同或劳动合同的终止、解除工作，维护其合法权益，相关必要支出由各级财政安排专项经费予以保障。各级人力资源社会保障部门会同有关部门组成工作组，负责指导参改单位做好司勤人员安置工作，确保改革平稳推进。参改事业单位、国有企业和国有金融企业要依法做好司勤人员安置工作。</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（四）公开规范处置公务用车</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lastRenderedPageBreak/>
                    <w:t>取消的公务用车，由各级相关职能部门统一规范处置。对取消的一般公务用车，要制定处置办法，公开招标评估、拍卖机构，通过公开拍卖等方式公开处置。取消车辆处置要防止甩卖和贱卖现象，避免国有资产流失。党政机关公务用车处置收入，扣除有关税费后全部上缴国库。参改事业单位、国有企业和国有金融企业车辆处置收入，按国家有关财务管理制度执行。各地可根据实际情况，对未能及时处置的车辆，采取设立过渡性车辆服务中心或社会化车辆租赁公司的方式，进行市场化运营，减少车辆闲置浪费，过渡期由各地确定，政府不得变相为其提供财政性补贴。</w:t>
                  </w:r>
                </w:p>
                <w:p w:rsidR="006E0147" w:rsidRPr="006E0147" w:rsidRDefault="006E0147" w:rsidP="006E0147">
                  <w:pPr>
                    <w:adjustRightInd/>
                    <w:snapToGrid/>
                    <w:spacing w:after="0" w:line="540" w:lineRule="exact"/>
                    <w:ind w:firstLineChars="200" w:firstLine="482"/>
                    <w:rPr>
                      <w:rFonts w:ascii="宋体" w:eastAsia="宋体" w:hAnsi="宋体" w:cs="宋体"/>
                      <w:sz w:val="24"/>
                      <w:szCs w:val="24"/>
                    </w:rPr>
                  </w:pPr>
                  <w:r w:rsidRPr="006E0147">
                    <w:rPr>
                      <w:rFonts w:ascii="Times New Roman" w:eastAsia="宋体" w:hAnsi="Times New Roman" w:cs="宋体" w:hint="eastAsia"/>
                      <w:b/>
                      <w:sz w:val="24"/>
                      <w:szCs w:val="24"/>
                    </w:rPr>
                    <w:t>四、健全公务用车管理和保障制度</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（一）加强定向化保障车辆管理</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各级党政机关公务用车主管部门要会同有关部门严格核定定向化保障公务用车的编制和标准，车辆配备优先选用新能源汽车。执法执勤用车配备应当严格限制在一线执法执勤岗位，机关内部管理和后勤岗位以及机关所属事业单位一律不得配备。除涉及国家安全、侦查办案等有保密要求的特殊工作用车外，执法执勤用车应当喷涂明显的统一标识。机要通信、应急等车辆要充分考虑不同部门的工作差异，根据实际需要合理配备，保障到位。按规定保留的公务用车实行集中管理，逐步探索社会化监督的有效形式和具体办法。在从严控制总量的前提下，各地可根据实际情况确定和优化配置相关一线执法执勤岗位车辆，鼓励各地建立跨部门综合性执法用车平台。进一步精简地方公务用车管理机构。</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（二）完善财务管理</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党政机关公务交通补贴属于改革性补贴，统一纳入财政预算，在交通费中列支、按月发放，用于保障公务人员普通公务出行。各单位要加强财务管理，按照在编在岗公务员数量和职级核定补贴数额，严格公务交通补贴发放，不得擅自扩大补贴范围、提高补贴标准。</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（三）加强公务用车监督检查</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把公务用车配备和运行维护费用、交通补贴发放、车辆处置情况等纳入日常和专项审计监督及政务公开范围。党政机关不得以特殊用途等理由变相超编制、超标准配备公务用车，不得以任何方式换用、借用、占用下属单位或其他单位和个人的车辆，不得接受企事业单位和个人赠送的</w:t>
                  </w:r>
                  <w:r w:rsidRPr="006E0147">
                    <w:rPr>
                      <w:rFonts w:ascii="Times New Roman" w:eastAsia="宋体" w:hAnsi="Times New Roman" w:cs="宋体" w:hint="eastAsia"/>
                      <w:sz w:val="24"/>
                      <w:szCs w:val="24"/>
                    </w:rPr>
                    <w:lastRenderedPageBreak/>
                    <w:t>车辆，不得以任何理由违反用途使用或固定给个人使用执法执勤、机要通信等公务用车，不得以公务交通补贴名义变相发放福利。公务人员</w:t>
                  </w:r>
                  <w:proofErr w:type="gramStart"/>
                  <w:r w:rsidRPr="006E0147">
                    <w:rPr>
                      <w:rFonts w:ascii="Times New Roman" w:eastAsia="宋体" w:hAnsi="Times New Roman" w:cs="宋体" w:hint="eastAsia"/>
                      <w:sz w:val="24"/>
                      <w:szCs w:val="24"/>
                    </w:rPr>
                    <w:t>不得既</w:t>
                  </w:r>
                  <w:proofErr w:type="gramEnd"/>
                  <w:r w:rsidRPr="006E0147">
                    <w:rPr>
                      <w:rFonts w:ascii="Times New Roman" w:eastAsia="宋体" w:hAnsi="Times New Roman" w:cs="宋体" w:hint="eastAsia"/>
                      <w:sz w:val="24"/>
                      <w:szCs w:val="24"/>
                    </w:rPr>
                    <w:t>领取公务交通补贴、又违规乘坐公务用车。纪检监察机关要强化监督检查，及时受理群众举报，依法依纪严肃查处违反公务用车制度改革和公务用车管理的行为，严肃追究相关责任人的责任。</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（四）切实保障公务出行</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鼓励公务出行利用公共交通服务。各地要采取有效措施，完善城市公共交通服务体系，探索发展适合公务出行的市场化交通定制服务，增加社会化交通供给。及时解决公务出行遇到的实际问题，确保改革后公务出行得到有效保障。</w:t>
                  </w:r>
                </w:p>
                <w:p w:rsidR="006E0147" w:rsidRPr="006E0147" w:rsidRDefault="006E0147" w:rsidP="006E0147">
                  <w:pPr>
                    <w:adjustRightInd/>
                    <w:snapToGrid/>
                    <w:spacing w:after="0" w:line="540" w:lineRule="exact"/>
                    <w:ind w:firstLineChars="200" w:firstLine="482"/>
                    <w:rPr>
                      <w:rFonts w:ascii="宋体" w:eastAsia="宋体" w:hAnsi="宋体" w:cs="宋体"/>
                      <w:sz w:val="24"/>
                      <w:szCs w:val="24"/>
                    </w:rPr>
                  </w:pPr>
                  <w:r w:rsidRPr="006E0147">
                    <w:rPr>
                      <w:rFonts w:ascii="Times New Roman" w:eastAsia="宋体" w:hAnsi="Times New Roman" w:cs="宋体" w:hint="eastAsia"/>
                      <w:b/>
                      <w:sz w:val="24"/>
                      <w:szCs w:val="24"/>
                    </w:rPr>
                    <w:t>五、认真做好组织实施工作</w:t>
                  </w:r>
                </w:p>
                <w:p w:rsidR="006E0147" w:rsidRPr="006E0147" w:rsidRDefault="006E0147" w:rsidP="006E0147">
                  <w:pPr>
                    <w:adjustRightInd/>
                    <w:snapToGrid/>
                    <w:spacing w:after="0" w:line="540" w:lineRule="exact"/>
                    <w:ind w:firstLineChars="200" w:firstLine="480"/>
                    <w:outlineLvl w:val="0"/>
                    <w:rPr>
                      <w:rFonts w:ascii="宋体" w:eastAsia="宋体" w:hAnsi="宋体" w:cs="宋体"/>
                      <w:sz w:val="24"/>
                      <w:szCs w:val="24"/>
                    </w:rPr>
                  </w:pPr>
                  <w:r w:rsidRPr="006E0147">
                    <w:rPr>
                      <w:rFonts w:ascii="Times New Roman" w:eastAsia="宋体" w:hAnsi="Times New Roman" w:cs="宋体" w:hint="eastAsia"/>
                      <w:sz w:val="24"/>
                      <w:szCs w:val="24"/>
                    </w:rPr>
                    <w:t>（一）加强领导，明确责任</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公务用车制度改革政策性强、任务艰巨，各地区各部门要高度重视，切实加强领导，严格工作纪律，明确工作责任。中央和地方分别建立公务用车制度改革领导小组，明确工作机制，负责落实各项改革任务，确保改革扎实稳步推进，既要改成，更要改好。</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中央公务用车制度改革领导小组由国家发展改革委、国管局、中直管理局牵头，财政部、人力资源社会保障部、审计署等部门参加，主要负责指导、协调全国公务用车制度改革工作，制定并组织实施中央和国家机关公务用车制度改革方案及配套政策，会同有关部门制定中央和国家机关所属</w:t>
                  </w:r>
                  <w:proofErr w:type="gramStart"/>
                  <w:r w:rsidRPr="006E0147">
                    <w:rPr>
                      <w:rFonts w:ascii="Times New Roman" w:eastAsia="宋体" w:hAnsi="Times New Roman" w:cs="宋体" w:hint="eastAsia"/>
                      <w:sz w:val="24"/>
                      <w:szCs w:val="24"/>
                    </w:rPr>
                    <w:t>非参公</w:t>
                  </w:r>
                  <w:proofErr w:type="gramEnd"/>
                  <w:r w:rsidRPr="006E0147">
                    <w:rPr>
                      <w:rFonts w:ascii="Times New Roman" w:eastAsia="宋体" w:hAnsi="Times New Roman" w:cs="宋体" w:hint="eastAsia"/>
                      <w:sz w:val="24"/>
                      <w:szCs w:val="24"/>
                    </w:rPr>
                    <w:t>事业单位、中央企业和中央金融企业公务用车制度改革方案。</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各省（自治区、直辖市）公务用车制度改革领导小组要根据本地区实际情况，负责制定并组织实施本省（自治区、直辖市）党政机关、事业单位、国有企业和国有金融企业公务用车制度改革方案及配套政策。各省（自治区、直辖市）党政机关公务用车制度改革方案报中央公务用车制度改革领导小组批准后实施。</w:t>
                  </w:r>
                </w:p>
                <w:p w:rsidR="006E0147" w:rsidRPr="006E0147" w:rsidRDefault="006E0147" w:rsidP="006E0147">
                  <w:pPr>
                    <w:adjustRightInd/>
                    <w:snapToGrid/>
                    <w:spacing w:after="0" w:line="540" w:lineRule="exact"/>
                    <w:ind w:firstLineChars="200" w:firstLine="480"/>
                    <w:outlineLvl w:val="0"/>
                    <w:rPr>
                      <w:rFonts w:ascii="宋体" w:eastAsia="宋体" w:hAnsi="宋体" w:cs="宋体"/>
                      <w:sz w:val="24"/>
                      <w:szCs w:val="24"/>
                    </w:rPr>
                  </w:pPr>
                  <w:r w:rsidRPr="006E0147">
                    <w:rPr>
                      <w:rFonts w:ascii="Times New Roman" w:eastAsia="宋体" w:hAnsi="Times New Roman" w:cs="宋体" w:hint="eastAsia"/>
                      <w:sz w:val="24"/>
                      <w:szCs w:val="24"/>
                    </w:rPr>
                    <w:t>（二）精心组织，扎实推进</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各地区各部门要健全工作机制，深入调查研究，细致统计测算，周密制定公务用车制度改革方案，明确时限要求，加强监督检查，及时有效解决改革中遇到的新情况新问题，确保各项工作落到实处。中央和国家机关及各省（自治区、直辖市）要尽快启动公务用车制度改革工作，确保</w:t>
                  </w:r>
                  <w:r w:rsidRPr="006E0147">
                    <w:rPr>
                      <w:rFonts w:ascii="Times New Roman" w:eastAsia="宋体" w:hAnsi="Times New Roman" w:cs="宋体" w:hint="eastAsia"/>
                      <w:sz w:val="24"/>
                      <w:szCs w:val="24"/>
                    </w:rPr>
                    <w:lastRenderedPageBreak/>
                    <w:t>在规定时限内完成改革任务。已先行开展公务用车制度改革的地区和部门要按本意</w:t>
                  </w:r>
                  <w:proofErr w:type="gramStart"/>
                  <w:r w:rsidRPr="006E0147">
                    <w:rPr>
                      <w:rFonts w:ascii="Times New Roman" w:eastAsia="宋体" w:hAnsi="Times New Roman" w:cs="宋体" w:hint="eastAsia"/>
                      <w:sz w:val="24"/>
                      <w:szCs w:val="24"/>
                    </w:rPr>
                    <w:t>见进行</w:t>
                  </w:r>
                  <w:proofErr w:type="gramEnd"/>
                  <w:r w:rsidRPr="006E0147">
                    <w:rPr>
                      <w:rFonts w:ascii="Times New Roman" w:eastAsia="宋体" w:hAnsi="Times New Roman" w:cs="宋体" w:hint="eastAsia"/>
                      <w:sz w:val="24"/>
                      <w:szCs w:val="24"/>
                    </w:rPr>
                    <w:t>规范。</w:t>
                  </w:r>
                </w:p>
                <w:p w:rsidR="006E0147" w:rsidRPr="006E0147" w:rsidRDefault="006E0147" w:rsidP="006E0147">
                  <w:pPr>
                    <w:adjustRightInd/>
                    <w:snapToGrid/>
                    <w:spacing w:after="0" w:line="540" w:lineRule="exact"/>
                    <w:ind w:firstLineChars="200" w:firstLine="480"/>
                    <w:outlineLvl w:val="0"/>
                    <w:rPr>
                      <w:rFonts w:ascii="宋体" w:eastAsia="宋体" w:hAnsi="宋体" w:cs="宋体"/>
                      <w:sz w:val="24"/>
                      <w:szCs w:val="24"/>
                    </w:rPr>
                  </w:pPr>
                  <w:r w:rsidRPr="006E0147">
                    <w:rPr>
                      <w:rFonts w:ascii="Times New Roman" w:eastAsia="宋体" w:hAnsi="Times New Roman" w:cs="宋体" w:hint="eastAsia"/>
                      <w:sz w:val="24"/>
                      <w:szCs w:val="24"/>
                    </w:rPr>
                    <w:t>（三）加强舆论引导，营造良好氛围</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切实加强公务用车制度改革舆论宣传工作，做好政策解读，阐释改革的目的和意义，正确引导社会舆论，及时回应社会关切，使广大公务人员和人民群众了解、支持改革，努力为改革营造良好社会氛围。</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u w:val="single"/>
                    </w:rPr>
                    <w:t> </w:t>
                  </w:r>
                </w:p>
                <w:p w:rsidR="006E0147" w:rsidRPr="006E0147" w:rsidRDefault="006E0147" w:rsidP="006E0147">
                  <w:pPr>
                    <w:adjustRightInd/>
                    <w:snapToGrid/>
                    <w:spacing w:after="0" w:line="540" w:lineRule="exact"/>
                    <w:jc w:val="center"/>
                    <w:rPr>
                      <w:rFonts w:ascii="宋体" w:eastAsia="宋体" w:hAnsi="宋体" w:cs="宋体"/>
                      <w:sz w:val="24"/>
                      <w:szCs w:val="24"/>
                    </w:rPr>
                  </w:pPr>
                  <w:r w:rsidRPr="006E0147">
                    <w:rPr>
                      <w:rFonts w:ascii="Times New Roman" w:eastAsia="宋体" w:hAnsi="Times New Roman" w:cs="宋体" w:hint="eastAsia"/>
                      <w:b/>
                      <w:color w:val="0033CC"/>
                      <w:sz w:val="28"/>
                      <w:szCs w:val="28"/>
                    </w:rPr>
                    <w:t>《中央和国家机关公务用车制度改革方案》</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为贯彻落实党的十八大和十八届三中全会精神以及《党政机关厉行节约反对浪费条例》，推进中央和国家机关公务用车制度改革，加快建立新型公务用车制度，有效降低行政成本，根据《关于全面推进公务用车制度改革的指导意见》，制定本方案。</w:t>
                  </w:r>
                </w:p>
                <w:p w:rsidR="006E0147" w:rsidRPr="006E0147" w:rsidRDefault="006E0147" w:rsidP="006E0147">
                  <w:pPr>
                    <w:adjustRightInd/>
                    <w:snapToGrid/>
                    <w:spacing w:after="0" w:line="540" w:lineRule="exact"/>
                    <w:ind w:firstLineChars="200" w:firstLine="482"/>
                    <w:outlineLvl w:val="0"/>
                    <w:rPr>
                      <w:rFonts w:ascii="宋体" w:eastAsia="宋体" w:hAnsi="宋体" w:cs="宋体"/>
                      <w:sz w:val="24"/>
                      <w:szCs w:val="24"/>
                    </w:rPr>
                  </w:pPr>
                  <w:r w:rsidRPr="006E0147">
                    <w:rPr>
                      <w:rFonts w:ascii="Times New Roman" w:eastAsia="宋体" w:hAnsi="Times New Roman" w:cs="宋体" w:hint="eastAsia"/>
                      <w:b/>
                      <w:sz w:val="24"/>
                      <w:szCs w:val="24"/>
                    </w:rPr>
                    <w:t>一、目标和原则</w:t>
                  </w:r>
                </w:p>
                <w:p w:rsidR="006E0147" w:rsidRPr="006E0147" w:rsidRDefault="006E0147" w:rsidP="006E0147">
                  <w:pPr>
                    <w:adjustRightInd/>
                    <w:snapToGrid/>
                    <w:spacing w:after="0" w:line="540" w:lineRule="exact"/>
                    <w:ind w:firstLineChars="200" w:firstLine="480"/>
                    <w:outlineLvl w:val="0"/>
                    <w:rPr>
                      <w:rFonts w:ascii="宋体" w:eastAsia="宋体" w:hAnsi="宋体" w:cs="宋体"/>
                      <w:sz w:val="24"/>
                      <w:szCs w:val="24"/>
                    </w:rPr>
                  </w:pPr>
                  <w:r w:rsidRPr="006E0147">
                    <w:rPr>
                      <w:rFonts w:ascii="Times New Roman" w:eastAsia="宋体" w:hAnsi="Times New Roman" w:cs="宋体" w:hint="eastAsia"/>
                      <w:sz w:val="24"/>
                      <w:szCs w:val="24"/>
                    </w:rPr>
                    <w:t>（一）总体目标</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围绕建设节约型、廉洁</w:t>
                  </w:r>
                  <w:proofErr w:type="gramStart"/>
                  <w:r w:rsidRPr="006E0147">
                    <w:rPr>
                      <w:rFonts w:ascii="Times New Roman" w:eastAsia="宋体" w:hAnsi="Times New Roman" w:cs="宋体" w:hint="eastAsia"/>
                      <w:sz w:val="24"/>
                      <w:szCs w:val="24"/>
                    </w:rPr>
                    <w:t>型机关</w:t>
                  </w:r>
                  <w:proofErr w:type="gramEnd"/>
                  <w:r w:rsidRPr="006E0147">
                    <w:rPr>
                      <w:rFonts w:ascii="Times New Roman" w:eastAsia="宋体" w:hAnsi="Times New Roman" w:cs="宋体" w:hint="eastAsia"/>
                      <w:sz w:val="24"/>
                      <w:szCs w:val="24"/>
                    </w:rPr>
                    <w:t>的要求，坚持社会化、市场化方向，转变传统的公务用车运行管理方式，合理有效配置公务用车资源，创新公务交通分类提供方式，实现公务出行便捷合理、交通费用节约可控、车辆管理规范透明、监管问</w:t>
                  </w:r>
                  <w:proofErr w:type="gramStart"/>
                  <w:r w:rsidRPr="006E0147">
                    <w:rPr>
                      <w:rFonts w:ascii="Times New Roman" w:eastAsia="宋体" w:hAnsi="Times New Roman" w:cs="宋体" w:hint="eastAsia"/>
                      <w:sz w:val="24"/>
                      <w:szCs w:val="24"/>
                    </w:rPr>
                    <w:t>责科学</w:t>
                  </w:r>
                  <w:proofErr w:type="gramEnd"/>
                  <w:r w:rsidRPr="006E0147">
                    <w:rPr>
                      <w:rFonts w:ascii="Times New Roman" w:eastAsia="宋体" w:hAnsi="Times New Roman" w:cs="宋体" w:hint="eastAsia"/>
                      <w:sz w:val="24"/>
                      <w:szCs w:val="24"/>
                    </w:rPr>
                    <w:t>有效，为全国公务用车制度改革</w:t>
                  </w:r>
                  <w:proofErr w:type="gramStart"/>
                  <w:r w:rsidRPr="006E0147">
                    <w:rPr>
                      <w:rFonts w:ascii="Times New Roman" w:eastAsia="宋体" w:hAnsi="Times New Roman" w:cs="宋体" w:hint="eastAsia"/>
                      <w:sz w:val="24"/>
                      <w:szCs w:val="24"/>
                    </w:rPr>
                    <w:t>作出</w:t>
                  </w:r>
                  <w:proofErr w:type="gramEnd"/>
                  <w:r w:rsidRPr="006E0147">
                    <w:rPr>
                      <w:rFonts w:ascii="Times New Roman" w:eastAsia="宋体" w:hAnsi="Times New Roman" w:cs="宋体" w:hint="eastAsia"/>
                      <w:sz w:val="24"/>
                      <w:szCs w:val="24"/>
                    </w:rPr>
                    <w:t>示范。</w:t>
                  </w:r>
                </w:p>
                <w:p w:rsidR="006E0147" w:rsidRPr="006E0147" w:rsidRDefault="006E0147" w:rsidP="006E0147">
                  <w:pPr>
                    <w:adjustRightInd/>
                    <w:snapToGrid/>
                    <w:spacing w:after="0" w:line="540" w:lineRule="exact"/>
                    <w:ind w:firstLineChars="200" w:firstLine="480"/>
                    <w:outlineLvl w:val="0"/>
                    <w:rPr>
                      <w:rFonts w:ascii="宋体" w:eastAsia="宋体" w:hAnsi="宋体" w:cs="宋体"/>
                      <w:sz w:val="24"/>
                      <w:szCs w:val="24"/>
                    </w:rPr>
                  </w:pPr>
                  <w:r w:rsidRPr="006E0147">
                    <w:rPr>
                      <w:rFonts w:ascii="Times New Roman" w:eastAsia="宋体" w:hAnsi="Times New Roman" w:cs="宋体" w:hint="eastAsia"/>
                      <w:sz w:val="24"/>
                      <w:szCs w:val="24"/>
                    </w:rPr>
                    <w:t>（二）基本原则</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1</w:t>
                  </w:r>
                  <w:r w:rsidRPr="006E0147">
                    <w:rPr>
                      <w:rFonts w:ascii="Times New Roman" w:eastAsia="宋体" w:hAnsi="Times New Roman" w:cs="宋体" w:hint="eastAsia"/>
                      <w:sz w:val="24"/>
                      <w:szCs w:val="24"/>
                    </w:rPr>
                    <w:t>．坚持制度创新、保障公务出行。改革公务用车实物供给方式，取消一般公务用车，普通公务出行方式由公务人员自行选择，实行社会化提供并适度补贴交通费用，从严配备定向化保障的公务用车。</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2</w:t>
                  </w:r>
                  <w:r w:rsidRPr="006E0147">
                    <w:rPr>
                      <w:rFonts w:ascii="Times New Roman" w:eastAsia="宋体" w:hAnsi="Times New Roman" w:cs="宋体" w:hint="eastAsia"/>
                      <w:sz w:val="24"/>
                      <w:szCs w:val="24"/>
                    </w:rPr>
                    <w:t>．坚持统筹兼顾、注重政策配套。综合考虑各种因素，正确处理改革涉及的各方面利益关系，科学制定改革方案和相关配套政策，增强可行性和协调性，确保新旧机制有效转换。</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3</w:t>
                  </w:r>
                  <w:r w:rsidRPr="006E0147">
                    <w:rPr>
                      <w:rFonts w:ascii="Times New Roman" w:eastAsia="宋体" w:hAnsi="Times New Roman" w:cs="宋体" w:hint="eastAsia"/>
                      <w:sz w:val="24"/>
                      <w:szCs w:val="24"/>
                    </w:rPr>
                    <w:t>．坚持统一部署、分类分步推进。率先推进中央和国家机关及其</w:t>
                  </w:r>
                  <w:proofErr w:type="gramStart"/>
                  <w:r w:rsidRPr="006E0147">
                    <w:rPr>
                      <w:rFonts w:ascii="Times New Roman" w:eastAsia="宋体" w:hAnsi="Times New Roman" w:cs="宋体" w:hint="eastAsia"/>
                      <w:sz w:val="24"/>
                      <w:szCs w:val="24"/>
                    </w:rPr>
                    <w:t>所属参公事业单位</w:t>
                  </w:r>
                  <w:proofErr w:type="gramEnd"/>
                  <w:r w:rsidRPr="006E0147">
                    <w:rPr>
                      <w:rFonts w:ascii="Times New Roman" w:eastAsia="宋体" w:hAnsi="Times New Roman" w:cs="宋体" w:hint="eastAsia"/>
                      <w:sz w:val="24"/>
                      <w:szCs w:val="24"/>
                    </w:rPr>
                    <w:t>公务用车制度改革，驻地方的中央垂直管理单位公务用车制度改革按照属地化原则推进，中央和国家机关所属</w:t>
                  </w:r>
                  <w:proofErr w:type="gramStart"/>
                  <w:r w:rsidRPr="006E0147">
                    <w:rPr>
                      <w:rFonts w:ascii="Times New Roman" w:eastAsia="宋体" w:hAnsi="Times New Roman" w:cs="宋体" w:hint="eastAsia"/>
                      <w:sz w:val="24"/>
                      <w:szCs w:val="24"/>
                    </w:rPr>
                    <w:t>非参公</w:t>
                  </w:r>
                  <w:proofErr w:type="gramEnd"/>
                  <w:r w:rsidRPr="006E0147">
                    <w:rPr>
                      <w:rFonts w:ascii="Times New Roman" w:eastAsia="宋体" w:hAnsi="Times New Roman" w:cs="宋体" w:hint="eastAsia"/>
                      <w:sz w:val="24"/>
                      <w:szCs w:val="24"/>
                    </w:rPr>
                    <w:t>事业单位、中央企业和中央金融企业参照本方案制定相关改革政策，坚持先易后</w:t>
                  </w:r>
                  <w:r w:rsidRPr="006E0147">
                    <w:rPr>
                      <w:rFonts w:ascii="Times New Roman" w:eastAsia="宋体" w:hAnsi="Times New Roman" w:cs="宋体" w:hint="eastAsia"/>
                      <w:sz w:val="24"/>
                      <w:szCs w:val="24"/>
                    </w:rPr>
                    <w:lastRenderedPageBreak/>
                    <w:t>难，分类分步稳妥推进改革。</w:t>
                  </w:r>
                </w:p>
                <w:p w:rsidR="006E0147" w:rsidRPr="006E0147" w:rsidRDefault="006E0147" w:rsidP="006E0147">
                  <w:pPr>
                    <w:adjustRightInd/>
                    <w:snapToGrid/>
                    <w:spacing w:after="0" w:line="540" w:lineRule="exact"/>
                    <w:ind w:firstLineChars="200" w:firstLine="482"/>
                    <w:outlineLvl w:val="0"/>
                    <w:rPr>
                      <w:rFonts w:ascii="宋体" w:eastAsia="宋体" w:hAnsi="宋体" w:cs="宋体"/>
                      <w:sz w:val="24"/>
                      <w:szCs w:val="24"/>
                    </w:rPr>
                  </w:pPr>
                  <w:r w:rsidRPr="006E0147">
                    <w:rPr>
                      <w:rFonts w:ascii="Times New Roman" w:eastAsia="宋体" w:hAnsi="Times New Roman" w:cs="宋体" w:hint="eastAsia"/>
                      <w:b/>
                      <w:sz w:val="24"/>
                      <w:szCs w:val="24"/>
                    </w:rPr>
                    <w:t>二、主要任务</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（一）参改范围</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1</w:t>
                  </w:r>
                  <w:r w:rsidRPr="006E0147">
                    <w:rPr>
                      <w:rFonts w:ascii="Times New Roman" w:eastAsia="宋体" w:hAnsi="Times New Roman" w:cs="宋体" w:hint="eastAsia"/>
                      <w:sz w:val="24"/>
                      <w:szCs w:val="24"/>
                    </w:rPr>
                    <w:t>．机构范围：中央纪委机关和中央各部门，全国人大机关，国务院各部门，全国政协机关，最高人民法院，最高人民检察院，各人民团体、群众团体，各民主党派中央、全国工商联，中央和国家机关</w:t>
                  </w:r>
                  <w:proofErr w:type="gramStart"/>
                  <w:r w:rsidRPr="006E0147">
                    <w:rPr>
                      <w:rFonts w:ascii="Times New Roman" w:eastAsia="宋体" w:hAnsi="Times New Roman" w:cs="宋体" w:hint="eastAsia"/>
                      <w:sz w:val="24"/>
                      <w:szCs w:val="24"/>
                    </w:rPr>
                    <w:t>所属参公事业单位</w:t>
                  </w:r>
                  <w:proofErr w:type="gramEnd"/>
                  <w:r w:rsidRPr="006E0147">
                    <w:rPr>
                      <w:rFonts w:ascii="Times New Roman" w:eastAsia="宋体" w:hAnsi="Times New Roman" w:cs="宋体" w:hint="eastAsia"/>
                      <w:sz w:val="24"/>
                      <w:szCs w:val="24"/>
                    </w:rPr>
                    <w:t>。</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2</w:t>
                  </w:r>
                  <w:r w:rsidRPr="006E0147">
                    <w:rPr>
                      <w:rFonts w:ascii="Times New Roman" w:eastAsia="宋体" w:hAnsi="Times New Roman" w:cs="宋体" w:hint="eastAsia"/>
                      <w:sz w:val="24"/>
                      <w:szCs w:val="24"/>
                    </w:rPr>
                    <w:t>．人员范围：在编在岗的司局级及以下工作人员。</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3</w:t>
                  </w:r>
                  <w:r w:rsidRPr="006E0147">
                    <w:rPr>
                      <w:rFonts w:ascii="Times New Roman" w:eastAsia="宋体" w:hAnsi="Times New Roman" w:cs="宋体" w:hint="eastAsia"/>
                      <w:sz w:val="24"/>
                      <w:szCs w:val="24"/>
                    </w:rPr>
                    <w:t>．车辆范围：取消一般公务用车，保留必要的机要通信、应急、特种专业技术用车和符合规定的一线执法执勤岗位车辆及其他车辆。</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（二）改革方式</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1</w:t>
                  </w:r>
                  <w:r w:rsidRPr="006E0147">
                    <w:rPr>
                      <w:rFonts w:ascii="Times New Roman" w:eastAsia="宋体" w:hAnsi="Times New Roman" w:cs="宋体" w:hint="eastAsia"/>
                      <w:sz w:val="24"/>
                      <w:szCs w:val="24"/>
                    </w:rPr>
                    <w:t>．对参改的司局级及以下工作人员适度发放公务交通补贴，自行选择公务出行方式，在北京市行政区域（城区）内公务出行不再报销公务交通费用。</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2</w:t>
                  </w:r>
                  <w:r w:rsidRPr="006E0147">
                    <w:rPr>
                      <w:rFonts w:ascii="Times New Roman" w:eastAsia="宋体" w:hAnsi="Times New Roman" w:cs="宋体" w:hint="eastAsia"/>
                      <w:sz w:val="24"/>
                      <w:szCs w:val="24"/>
                    </w:rPr>
                    <w:t>．按照节约成本、保证公务、便于操作、简化档次的要求，合理确定各职级工作人员公务交通补贴标准。具体为：司局级每人每月</w:t>
                  </w:r>
                  <w:r w:rsidRPr="006E0147">
                    <w:rPr>
                      <w:rFonts w:ascii="Times New Roman" w:eastAsia="宋体" w:hAnsi="Times New Roman" w:cs="Times New Roman"/>
                      <w:sz w:val="24"/>
                      <w:szCs w:val="24"/>
                    </w:rPr>
                    <w:t>1300</w:t>
                  </w:r>
                  <w:r w:rsidRPr="006E0147">
                    <w:rPr>
                      <w:rFonts w:ascii="Times New Roman" w:eastAsia="宋体" w:hAnsi="Times New Roman" w:cs="宋体" w:hint="eastAsia"/>
                      <w:sz w:val="24"/>
                      <w:szCs w:val="24"/>
                    </w:rPr>
                    <w:t>元，处级每人每月</w:t>
                  </w:r>
                  <w:r w:rsidRPr="006E0147">
                    <w:rPr>
                      <w:rFonts w:ascii="Times New Roman" w:eastAsia="宋体" w:hAnsi="Times New Roman" w:cs="Times New Roman"/>
                      <w:sz w:val="24"/>
                      <w:szCs w:val="24"/>
                    </w:rPr>
                    <w:t>800</w:t>
                  </w:r>
                  <w:r w:rsidRPr="006E0147">
                    <w:rPr>
                      <w:rFonts w:ascii="Times New Roman" w:eastAsia="宋体" w:hAnsi="Times New Roman" w:cs="宋体" w:hint="eastAsia"/>
                      <w:sz w:val="24"/>
                      <w:szCs w:val="24"/>
                    </w:rPr>
                    <w:t>元，科级及以下每人每月</w:t>
                  </w:r>
                  <w:r w:rsidRPr="006E0147">
                    <w:rPr>
                      <w:rFonts w:ascii="Times New Roman" w:eastAsia="宋体" w:hAnsi="Times New Roman" w:cs="Times New Roman"/>
                      <w:sz w:val="24"/>
                      <w:szCs w:val="24"/>
                    </w:rPr>
                    <w:t>500</w:t>
                  </w:r>
                  <w:r w:rsidRPr="006E0147">
                    <w:rPr>
                      <w:rFonts w:ascii="Times New Roman" w:eastAsia="宋体" w:hAnsi="Times New Roman" w:cs="宋体" w:hint="eastAsia"/>
                      <w:sz w:val="24"/>
                      <w:szCs w:val="24"/>
                    </w:rPr>
                    <w:t>元。各单位可根据实际情况，从公务交通补贴中划出一定比例作为单位统筹部分，集中用于解决不同岗位之间公务出行不均衡等问题，比例原则上不超过补贴总额的</w:t>
                  </w:r>
                  <w:r w:rsidRPr="006E0147">
                    <w:rPr>
                      <w:rFonts w:ascii="Times New Roman" w:eastAsia="宋体" w:hAnsi="Times New Roman" w:cs="Times New Roman"/>
                      <w:sz w:val="24"/>
                      <w:szCs w:val="24"/>
                    </w:rPr>
                    <w:t>10%</w:t>
                  </w:r>
                  <w:r w:rsidRPr="006E0147">
                    <w:rPr>
                      <w:rFonts w:ascii="Times New Roman" w:eastAsia="宋体" w:hAnsi="Times New Roman" w:cs="宋体" w:hint="eastAsia"/>
                      <w:sz w:val="24"/>
                      <w:szCs w:val="24"/>
                    </w:rPr>
                    <w:t>。统筹资金使用要公开透明，具体管理办法由各单位自行制定。</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3</w:t>
                  </w:r>
                  <w:r w:rsidRPr="006E0147">
                    <w:rPr>
                      <w:rFonts w:ascii="Times New Roman" w:eastAsia="宋体" w:hAnsi="Times New Roman" w:cs="宋体" w:hint="eastAsia"/>
                      <w:sz w:val="24"/>
                      <w:szCs w:val="24"/>
                    </w:rPr>
                    <w:t>．公务交通补贴属于改革性补贴，列入财政预算，在交通费中列支、按月发放，用于保障公务人员普通公务出行。适时适度调整公务交通补贴标准。</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4</w:t>
                  </w:r>
                  <w:r w:rsidRPr="006E0147">
                    <w:rPr>
                      <w:rFonts w:ascii="Times New Roman" w:eastAsia="宋体" w:hAnsi="Times New Roman" w:cs="宋体" w:hint="eastAsia"/>
                      <w:sz w:val="24"/>
                      <w:szCs w:val="24"/>
                    </w:rPr>
                    <w:t>．执法执勤部门统一参加公务用车制度改革，按规定保留的执法执勤用车要严格配备在一线执法执勤岗位，执法执勤部门的其他一般公务用车一律纳入改革范围。</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5</w:t>
                  </w:r>
                  <w:r w:rsidRPr="006E0147">
                    <w:rPr>
                      <w:rFonts w:ascii="Times New Roman" w:eastAsia="宋体" w:hAnsi="Times New Roman" w:cs="宋体" w:hint="eastAsia"/>
                      <w:sz w:val="24"/>
                      <w:szCs w:val="24"/>
                    </w:rPr>
                    <w:t>．对未参改单位和人员，不得发放公务交通补贴。</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（三）车辆处置</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1</w:t>
                  </w:r>
                  <w:r w:rsidRPr="006E0147">
                    <w:rPr>
                      <w:rFonts w:ascii="Times New Roman" w:eastAsia="宋体" w:hAnsi="Times New Roman" w:cs="宋体" w:hint="eastAsia"/>
                      <w:sz w:val="24"/>
                      <w:szCs w:val="24"/>
                    </w:rPr>
                    <w:t>．对取消的公务用车，由公务用车主管部门统一规范处置。</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2</w:t>
                  </w:r>
                  <w:r w:rsidRPr="006E0147">
                    <w:rPr>
                      <w:rFonts w:ascii="Times New Roman" w:eastAsia="宋体" w:hAnsi="Times New Roman" w:cs="宋体" w:hint="eastAsia"/>
                      <w:sz w:val="24"/>
                      <w:szCs w:val="24"/>
                    </w:rPr>
                    <w:t>．对取消的公务用车，委托中介机构进行资产评估，以评估价作为处置基准价，采取公开</w:t>
                  </w:r>
                  <w:r w:rsidRPr="006E0147">
                    <w:rPr>
                      <w:rFonts w:ascii="Times New Roman" w:eastAsia="宋体" w:hAnsi="Times New Roman" w:cs="宋体" w:hint="eastAsia"/>
                      <w:sz w:val="24"/>
                      <w:szCs w:val="24"/>
                    </w:rPr>
                    <w:lastRenderedPageBreak/>
                    <w:t>拍卖等方式进行公开处置，处置结果向社会公开。</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3</w:t>
                  </w:r>
                  <w:r w:rsidRPr="006E0147">
                    <w:rPr>
                      <w:rFonts w:ascii="Times New Roman" w:eastAsia="宋体" w:hAnsi="Times New Roman" w:cs="宋体" w:hint="eastAsia"/>
                      <w:sz w:val="24"/>
                      <w:szCs w:val="24"/>
                    </w:rPr>
                    <w:t>．处置公务用车所得收入，扣除有关税费后全部上缴中央国库。</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4</w:t>
                  </w:r>
                  <w:r w:rsidRPr="006E0147">
                    <w:rPr>
                      <w:rFonts w:ascii="Times New Roman" w:eastAsia="宋体" w:hAnsi="Times New Roman" w:cs="宋体" w:hint="eastAsia"/>
                      <w:sz w:val="24"/>
                      <w:szCs w:val="24"/>
                    </w:rPr>
                    <w:t>．取消车辆处置要防止甩卖和贱卖现象，避免国有资产流失。</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（四）司勤人员安置</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1</w:t>
                  </w:r>
                  <w:r w:rsidRPr="006E0147">
                    <w:rPr>
                      <w:rFonts w:ascii="Times New Roman" w:eastAsia="宋体" w:hAnsi="Times New Roman" w:cs="宋体" w:hint="eastAsia"/>
                      <w:sz w:val="24"/>
                      <w:szCs w:val="24"/>
                    </w:rPr>
                    <w:t>．根据保留公务用车的实际需要，合理设置司勤人员岗位，按照公开、平等、竞争、择优的原则，在现有在册正式司勤人员中，采用竞聘上岗、综合</w:t>
                  </w:r>
                  <w:proofErr w:type="gramStart"/>
                  <w:r w:rsidRPr="006E0147">
                    <w:rPr>
                      <w:rFonts w:ascii="Times New Roman" w:eastAsia="宋体" w:hAnsi="Times New Roman" w:cs="宋体" w:hint="eastAsia"/>
                      <w:sz w:val="24"/>
                      <w:szCs w:val="24"/>
                    </w:rPr>
                    <w:t>择优等</w:t>
                  </w:r>
                  <w:proofErr w:type="gramEnd"/>
                  <w:r w:rsidRPr="006E0147">
                    <w:rPr>
                      <w:rFonts w:ascii="Times New Roman" w:eastAsia="宋体" w:hAnsi="Times New Roman" w:cs="宋体" w:hint="eastAsia"/>
                      <w:sz w:val="24"/>
                      <w:szCs w:val="24"/>
                    </w:rPr>
                    <w:t>方式确定上岗人员。</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2</w:t>
                  </w:r>
                  <w:r w:rsidRPr="006E0147">
                    <w:rPr>
                      <w:rFonts w:ascii="Times New Roman" w:eastAsia="宋体" w:hAnsi="Times New Roman" w:cs="宋体" w:hint="eastAsia"/>
                      <w:sz w:val="24"/>
                      <w:szCs w:val="24"/>
                    </w:rPr>
                    <w:t>．对其他司勤人员，按照以人为本、积极稳妥、因地制宜的原则，坚持内部消化为主，通过内部转岗、开辟新的就业岗位、提前离岗等多种方式妥善安置，不得将其简单推向社会。</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3</w:t>
                  </w:r>
                  <w:r w:rsidRPr="006E0147">
                    <w:rPr>
                      <w:rFonts w:ascii="Times New Roman" w:eastAsia="宋体" w:hAnsi="Times New Roman" w:cs="宋体" w:hint="eastAsia"/>
                      <w:sz w:val="24"/>
                      <w:szCs w:val="24"/>
                    </w:rPr>
                    <w:t>．做好相关人员聘用合同或劳动合同的终止、解除工作，妥善处理该类用工形式司勤人员与单位的劳动关系，维护好相关人员合法权益。</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Times New Roman"/>
                      <w:sz w:val="24"/>
                      <w:szCs w:val="24"/>
                    </w:rPr>
                    <w:t>4</w:t>
                  </w:r>
                  <w:r w:rsidRPr="006E0147">
                    <w:rPr>
                      <w:rFonts w:ascii="Times New Roman" w:eastAsia="宋体" w:hAnsi="Times New Roman" w:cs="宋体" w:hint="eastAsia"/>
                      <w:sz w:val="24"/>
                      <w:szCs w:val="24"/>
                    </w:rPr>
                    <w:t>．人员安置工作由人力资源社会保障部统筹协调，所需支出由财政安排专项经费予以保障。</w:t>
                  </w:r>
                </w:p>
                <w:p w:rsidR="006E0147" w:rsidRPr="006E0147" w:rsidRDefault="006E0147" w:rsidP="006E0147">
                  <w:pPr>
                    <w:adjustRightInd/>
                    <w:snapToGrid/>
                    <w:spacing w:after="0" w:line="540" w:lineRule="exact"/>
                    <w:ind w:firstLineChars="200" w:firstLine="482"/>
                    <w:outlineLvl w:val="0"/>
                    <w:rPr>
                      <w:rFonts w:ascii="宋体" w:eastAsia="宋体" w:hAnsi="宋体" w:cs="宋体"/>
                      <w:sz w:val="24"/>
                      <w:szCs w:val="24"/>
                    </w:rPr>
                  </w:pPr>
                  <w:r w:rsidRPr="006E0147">
                    <w:rPr>
                      <w:rFonts w:ascii="Times New Roman" w:eastAsia="宋体" w:hAnsi="Times New Roman" w:cs="宋体" w:hint="eastAsia"/>
                      <w:b/>
                      <w:sz w:val="24"/>
                      <w:szCs w:val="24"/>
                    </w:rPr>
                    <w:t>三、保障措施</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（一）加强保留公务用车管理。中央和国家机关各部门各单位根据编制总量和工作性质可保留</w:t>
                  </w:r>
                  <w:r w:rsidRPr="006E0147">
                    <w:rPr>
                      <w:rFonts w:ascii="Times New Roman" w:eastAsia="宋体" w:hAnsi="Times New Roman" w:cs="Times New Roman"/>
                      <w:sz w:val="24"/>
                      <w:szCs w:val="24"/>
                    </w:rPr>
                    <w:t>5</w:t>
                  </w:r>
                  <w:r w:rsidRPr="006E0147">
                    <w:rPr>
                      <w:rFonts w:ascii="Times New Roman" w:eastAsia="宋体" w:hAnsi="Times New Roman" w:cs="宋体" w:hint="eastAsia"/>
                      <w:sz w:val="24"/>
                      <w:szCs w:val="24"/>
                    </w:rPr>
                    <w:t>辆以内的机要通信、应急公务用车，由公务用车主管部门实行编制管理，编制数量和配备标准要根据各部门各单位实际工作情况科学确定，优先选用新能源汽车。执法执勤用车配备应当严格限制在一线执法执勤岗位，机关内部管理和后勤岗位以及机关所属事业单位一律不得配备。财政部要会同有关部门按规定对执法执勤用车进行核定和规范。除涉及国家安全、侦查办案等有保密要求的特殊工作用车外，执法执勤用车应当喷涂明显的统一标识。国管局会同中直管理局负责修订公务用车使用管理办法，加强公务用车规范化管理。进一步精简公务用车管理机构。</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（二）严格财务管理。财政部要严格交通费用预算管理。各单位要加强财务管理，按照在编在岗公务员数量和职级核定补贴数额，严格公务交通补贴发放，不得擅自扩大补贴人员范围、提高补贴标准。</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（三）加强公务用车纪律检查和审计。严肃公务用车纪律，各部门各单位不得以特殊用途等理由变相超编制、超标准配备公务用车，不得以任何方式换用、借用、占用下属单位或其他单位</w:t>
                  </w:r>
                  <w:r w:rsidRPr="006E0147">
                    <w:rPr>
                      <w:rFonts w:ascii="Times New Roman" w:eastAsia="宋体" w:hAnsi="Times New Roman" w:cs="宋体" w:hint="eastAsia"/>
                      <w:sz w:val="24"/>
                      <w:szCs w:val="24"/>
                    </w:rPr>
                    <w:lastRenderedPageBreak/>
                    <w:t>和个人的车辆，不得接受企事业单位和个人赠送的车辆，不得以任何理由违反用途使用或固定给个人使用执法执勤、机要通信等公务用车，不得以交通补贴名义变相发放福利。公务人员</w:t>
                  </w:r>
                  <w:proofErr w:type="gramStart"/>
                  <w:r w:rsidRPr="006E0147">
                    <w:rPr>
                      <w:rFonts w:ascii="Times New Roman" w:eastAsia="宋体" w:hAnsi="Times New Roman" w:cs="宋体" w:hint="eastAsia"/>
                      <w:sz w:val="24"/>
                      <w:szCs w:val="24"/>
                    </w:rPr>
                    <w:t>不得既</w:t>
                  </w:r>
                  <w:proofErr w:type="gramEnd"/>
                  <w:r w:rsidRPr="006E0147">
                    <w:rPr>
                      <w:rFonts w:ascii="Times New Roman" w:eastAsia="宋体" w:hAnsi="Times New Roman" w:cs="宋体" w:hint="eastAsia"/>
                      <w:sz w:val="24"/>
                      <w:szCs w:val="24"/>
                    </w:rPr>
                    <w:t>领取公务交通补贴、又违规乘坐公务用车。纪检监察机关负责对公务用车制度改革执行情况进行监督检查，纠正和查处违纪违法行为。审计部门要对公务用车改革情况进行监督，并将改革后公务用车配备和运行维护费用、交通补贴发放、车辆处置情况等纳入日常和专项审计监督。</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（四）切实保障公务出行。北京市要采取切实措施，健全城市公共交通服务体系，完善出租车市场化运营管理方式，增加社会化交通供给。及时解决公务出行遇到的问题，保障中央和国家机关普通公务出行。</w:t>
                  </w:r>
                </w:p>
                <w:p w:rsidR="006E0147" w:rsidRPr="006E0147" w:rsidRDefault="006E0147" w:rsidP="006E0147">
                  <w:pPr>
                    <w:adjustRightInd/>
                    <w:snapToGrid/>
                    <w:spacing w:after="0" w:line="540" w:lineRule="exact"/>
                    <w:ind w:firstLineChars="200" w:firstLine="482"/>
                    <w:rPr>
                      <w:rFonts w:ascii="宋体" w:eastAsia="宋体" w:hAnsi="宋体" w:cs="宋体"/>
                      <w:sz w:val="24"/>
                      <w:szCs w:val="24"/>
                    </w:rPr>
                  </w:pPr>
                  <w:r w:rsidRPr="006E0147">
                    <w:rPr>
                      <w:rFonts w:ascii="Times New Roman" w:eastAsia="宋体" w:hAnsi="Times New Roman" w:cs="宋体" w:hint="eastAsia"/>
                      <w:b/>
                      <w:sz w:val="24"/>
                      <w:szCs w:val="24"/>
                    </w:rPr>
                    <w:t>四、加强组织实施</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一）加强领导。中央公务用车制度改革领导小组负责组织实施中央和国家机关公务用车制度改革工作。各部门各单位要成立公务用车制度改革工作组，负责制定本部门本单位实施方案，报中央公务用车制度改革领导小组批准后组织实施。已先行改革的单位要按照本方案规范执行。</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（二）明确责任。各部门各单位主要负责人对本部门本单位公务用车制度改革工作负全面领导责任，要认真研究部署，明确任务分工和责任，确定相关责任人员，把各项工作落到实处，确保改革顺利推进。</w:t>
                  </w:r>
                </w:p>
                <w:p w:rsidR="006E0147" w:rsidRPr="006E0147" w:rsidRDefault="006E0147" w:rsidP="006E0147">
                  <w:pPr>
                    <w:adjustRightInd/>
                    <w:snapToGrid/>
                    <w:spacing w:after="0" w:line="540" w:lineRule="exact"/>
                    <w:ind w:firstLineChars="200" w:firstLine="480"/>
                    <w:rPr>
                      <w:rFonts w:ascii="宋体" w:eastAsia="宋体" w:hAnsi="宋体" w:cs="宋体"/>
                      <w:sz w:val="24"/>
                      <w:szCs w:val="24"/>
                    </w:rPr>
                  </w:pPr>
                  <w:r w:rsidRPr="006E0147">
                    <w:rPr>
                      <w:rFonts w:ascii="Times New Roman" w:eastAsia="宋体" w:hAnsi="Times New Roman" w:cs="宋体" w:hint="eastAsia"/>
                      <w:sz w:val="24"/>
                      <w:szCs w:val="24"/>
                    </w:rPr>
                    <w:t>（三）分步实施。本方案自印发之日起实施，力争在</w:t>
                  </w:r>
                  <w:r w:rsidRPr="006E0147">
                    <w:rPr>
                      <w:rFonts w:ascii="Times New Roman" w:eastAsia="宋体" w:hAnsi="Times New Roman" w:cs="Times New Roman"/>
                      <w:sz w:val="24"/>
                      <w:szCs w:val="24"/>
                    </w:rPr>
                    <w:t>2014</w:t>
                  </w:r>
                  <w:r w:rsidRPr="006E0147">
                    <w:rPr>
                      <w:rFonts w:ascii="Times New Roman" w:eastAsia="宋体" w:hAnsi="Times New Roman" w:cs="宋体" w:hint="eastAsia"/>
                      <w:sz w:val="24"/>
                      <w:szCs w:val="24"/>
                    </w:rPr>
                    <w:t>年年底前基本完成。驻地方的中央垂直管理单位改革方案由中央公务用车制度改革领导小组会同有关部门制定，与地方改革同步推进。中央和国家机关所属</w:t>
                  </w:r>
                  <w:proofErr w:type="gramStart"/>
                  <w:r w:rsidRPr="006E0147">
                    <w:rPr>
                      <w:rFonts w:ascii="Times New Roman" w:eastAsia="宋体" w:hAnsi="Times New Roman" w:cs="宋体" w:hint="eastAsia"/>
                      <w:sz w:val="24"/>
                      <w:szCs w:val="24"/>
                    </w:rPr>
                    <w:t>非参公</w:t>
                  </w:r>
                  <w:proofErr w:type="gramEnd"/>
                  <w:r w:rsidRPr="006E0147">
                    <w:rPr>
                      <w:rFonts w:ascii="Times New Roman" w:eastAsia="宋体" w:hAnsi="Times New Roman" w:cs="宋体" w:hint="eastAsia"/>
                      <w:sz w:val="24"/>
                      <w:szCs w:val="24"/>
                    </w:rPr>
                    <w:t>事业单位、中央企业和中央金融企业改革方案由中央公务用车制度改革领导小组会同有关部门制定，力争在</w:t>
                  </w:r>
                  <w:r w:rsidRPr="006E0147">
                    <w:rPr>
                      <w:rFonts w:ascii="Times New Roman" w:eastAsia="宋体" w:hAnsi="Times New Roman" w:cs="Times New Roman"/>
                      <w:sz w:val="24"/>
                      <w:szCs w:val="24"/>
                    </w:rPr>
                    <w:t>2015</w:t>
                  </w:r>
                  <w:r w:rsidRPr="006E0147">
                    <w:rPr>
                      <w:rFonts w:ascii="Times New Roman" w:eastAsia="宋体" w:hAnsi="Times New Roman" w:cs="宋体" w:hint="eastAsia"/>
                      <w:sz w:val="24"/>
                      <w:szCs w:val="24"/>
                    </w:rPr>
                    <w:t>年年底前完成。</w:t>
                  </w:r>
                </w:p>
                <w:p w:rsidR="006E0147" w:rsidRPr="006E0147" w:rsidRDefault="006E0147" w:rsidP="006E0147">
                  <w:pPr>
                    <w:adjustRightInd/>
                    <w:snapToGrid/>
                    <w:spacing w:after="0" w:line="540" w:lineRule="exact"/>
                    <w:ind w:firstLineChars="200" w:firstLine="480"/>
                    <w:rPr>
                      <w:rFonts w:ascii="MS Shell Dlg" w:eastAsia="宋体" w:hAnsi="MS Shell Dlg" w:cs="MS Shell Dlg"/>
                      <w:sz w:val="18"/>
                      <w:szCs w:val="18"/>
                    </w:rPr>
                  </w:pPr>
                  <w:r w:rsidRPr="006E0147">
                    <w:rPr>
                      <w:rFonts w:ascii="Times New Roman" w:eastAsia="宋体" w:hAnsi="Times New Roman" w:cs="宋体" w:hint="eastAsia"/>
                      <w:sz w:val="24"/>
                      <w:szCs w:val="24"/>
                    </w:rPr>
                    <w:t>（四）加强舆论引导。切实做好公务用车制度改革的新闻宣传和舆论引导工作，广泛宣传相关政策规定、典型经验和成效，及时回应社会关切，使广大公务人员和人民群众了解、支持改革，努力为改革营造良好社会氛围。</w:t>
                  </w:r>
                </w:p>
              </w:tc>
            </w:tr>
            <w:tr w:rsidR="006E0147" w:rsidRPr="006E0147" w:rsidTr="006E0147">
              <w:trPr>
                <w:trHeight w:val="1540"/>
                <w:tblCellSpacing w:w="0" w:type="dxa"/>
                <w:jc w:val="center"/>
              </w:trPr>
              <w:tc>
                <w:tcPr>
                  <w:tcW w:w="5000" w:type="pct"/>
                  <w:vAlign w:val="center"/>
                  <w:hideMark/>
                </w:tcPr>
                <w:p w:rsidR="006E0147" w:rsidRPr="006E0147" w:rsidRDefault="006E0147" w:rsidP="006E0147">
                  <w:pPr>
                    <w:adjustRightInd/>
                    <w:snapToGrid/>
                    <w:spacing w:after="0" w:line="320" w:lineRule="atLeast"/>
                    <w:jc w:val="right"/>
                    <w:rPr>
                      <w:rFonts w:ascii="MS Shell Dlg" w:eastAsia="宋体" w:hAnsi="MS Shell Dlg" w:cs="MS Shell Dlg"/>
                      <w:sz w:val="18"/>
                      <w:szCs w:val="18"/>
                    </w:rPr>
                  </w:pPr>
                </w:p>
              </w:tc>
            </w:tr>
            <w:tr w:rsidR="006E0147" w:rsidRPr="006E0147" w:rsidTr="006E0147">
              <w:trPr>
                <w:trHeight w:val="206"/>
                <w:tblCellSpacing w:w="0" w:type="dxa"/>
                <w:jc w:val="center"/>
              </w:trPr>
              <w:tc>
                <w:tcPr>
                  <w:tcW w:w="0" w:type="auto"/>
                  <w:vAlign w:val="center"/>
                  <w:hideMark/>
                </w:tcPr>
                <w:p w:rsidR="006E0147" w:rsidRPr="006E0147" w:rsidRDefault="006E0147" w:rsidP="006E0147">
                  <w:pPr>
                    <w:adjustRightInd/>
                    <w:snapToGrid/>
                    <w:spacing w:after="0" w:line="320" w:lineRule="atLeast"/>
                    <w:rPr>
                      <w:rFonts w:ascii="MS Shell Dlg" w:eastAsia="宋体" w:hAnsi="MS Shell Dlg" w:cs="MS Shell Dlg"/>
                      <w:sz w:val="18"/>
                      <w:szCs w:val="18"/>
                    </w:rPr>
                  </w:pPr>
                </w:p>
              </w:tc>
            </w:tr>
          </w:tbl>
          <w:p w:rsidR="006E0147" w:rsidRPr="006E0147" w:rsidRDefault="006E0147" w:rsidP="006E0147">
            <w:pPr>
              <w:adjustRightInd/>
              <w:snapToGrid/>
              <w:spacing w:after="0" w:line="320" w:lineRule="atLeast"/>
              <w:jc w:val="center"/>
              <w:rPr>
                <w:rFonts w:ascii="MS Shell Dlg" w:eastAsia="宋体" w:hAnsi="MS Shell Dlg" w:cs="MS Shell Dlg"/>
                <w:sz w:val="18"/>
                <w:szCs w:val="18"/>
              </w:rPr>
            </w:pPr>
          </w:p>
        </w:tc>
        <w:tc>
          <w:tcPr>
            <w:tcW w:w="9" w:type="pct"/>
            <w:vAlign w:val="center"/>
            <w:hideMark/>
          </w:tcPr>
          <w:p w:rsidR="006E0147" w:rsidRPr="006E0147" w:rsidRDefault="006E0147" w:rsidP="006E0147">
            <w:pPr>
              <w:adjustRightInd/>
              <w:snapToGrid/>
              <w:spacing w:after="0" w:line="320" w:lineRule="atLeast"/>
              <w:rPr>
                <w:rFonts w:ascii="MS Shell Dlg" w:eastAsia="宋体" w:hAnsi="MS Shell Dlg" w:cs="MS Shell Dlg"/>
                <w:sz w:val="18"/>
                <w:szCs w:val="18"/>
              </w:rPr>
            </w:pPr>
          </w:p>
        </w:tc>
      </w:tr>
    </w:tbl>
    <w:p w:rsidR="004358AB" w:rsidRPr="006E0147" w:rsidRDefault="004358AB" w:rsidP="006E0147"/>
    <w:sectPr w:rsidR="004358AB" w:rsidRPr="006E0147" w:rsidSect="006E0147">
      <w:pgSz w:w="11906" w:h="16838"/>
      <w:pgMar w:top="1440" w:right="1134" w:bottom="1440" w:left="1134"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6E0147"/>
    <w:rsid w:val="00285731"/>
    <w:rsid w:val="00323B43"/>
    <w:rsid w:val="003D37D8"/>
    <w:rsid w:val="004358AB"/>
    <w:rsid w:val="004B28A7"/>
    <w:rsid w:val="006E0147"/>
    <w:rsid w:val="00757E3D"/>
    <w:rsid w:val="008B7726"/>
    <w:rsid w:val="00C2541D"/>
    <w:rsid w:val="00CC3AB6"/>
    <w:rsid w:val="00DC333C"/>
    <w:rsid w:val="00E80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0147"/>
    <w:rPr>
      <w:rFonts w:ascii="MS Shell Dlg" w:hAnsi="MS Shell Dlg" w:cs="MS Shell Dlg" w:hint="default"/>
      <w:strike w:val="0"/>
      <w:dstrike w:val="0"/>
      <w:color w:val="000000"/>
      <w:sz w:val="18"/>
      <w:szCs w:val="18"/>
      <w:u w:val="none"/>
      <w:effect w:val="none"/>
    </w:rPr>
  </w:style>
  <w:style w:type="paragraph" w:styleId="a4">
    <w:name w:val="Balloon Text"/>
    <w:basedOn w:val="a"/>
    <w:link w:val="Char"/>
    <w:uiPriority w:val="99"/>
    <w:semiHidden/>
    <w:unhideWhenUsed/>
    <w:rsid w:val="006E0147"/>
    <w:pPr>
      <w:spacing w:after="0"/>
    </w:pPr>
    <w:rPr>
      <w:sz w:val="18"/>
      <w:szCs w:val="18"/>
    </w:rPr>
  </w:style>
  <w:style w:type="character" w:customStyle="1" w:styleId="Char">
    <w:name w:val="批注框文本 Char"/>
    <w:basedOn w:val="a0"/>
    <w:link w:val="a4"/>
    <w:uiPriority w:val="99"/>
    <w:semiHidden/>
    <w:rsid w:val="006E014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02829745">
      <w:bodyDiv w:val="1"/>
      <w:marLeft w:val="0"/>
      <w:marRight w:val="0"/>
      <w:marTop w:val="0"/>
      <w:marBottom w:val="0"/>
      <w:divBdr>
        <w:top w:val="none" w:sz="0" w:space="0" w:color="auto"/>
        <w:left w:val="none" w:sz="0" w:space="0" w:color="auto"/>
        <w:bottom w:val="none" w:sz="0" w:space="0" w:color="auto"/>
        <w:right w:val="none" w:sz="0" w:space="0" w:color="auto"/>
      </w:divBdr>
      <w:divsChild>
        <w:div w:id="28419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1069</Words>
  <Characters>6098</Characters>
  <Application>Microsoft Office Word</Application>
  <DocSecurity>0</DocSecurity>
  <Lines>50</Lines>
  <Paragraphs>14</Paragraphs>
  <ScaleCrop>false</ScaleCrop>
  <Company>微软中国</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2014-08-25T04:08:00Z</dcterms:created>
  <dcterms:modified xsi:type="dcterms:W3CDTF">2014-08-25T04:16:00Z</dcterms:modified>
</cp:coreProperties>
</file>