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4D" w:rsidRPr="00155177" w:rsidRDefault="00923D4D" w:rsidP="00155177">
      <w:pPr>
        <w:widowControl/>
        <w:spacing w:line="360" w:lineRule="auto"/>
        <w:jc w:val="center"/>
        <w:rPr>
          <w:rFonts w:ascii="宋体" w:cs="宋体"/>
          <w:b/>
          <w:kern w:val="0"/>
          <w:sz w:val="36"/>
          <w:szCs w:val="36"/>
        </w:rPr>
      </w:pPr>
      <w:r w:rsidRPr="00155177">
        <w:rPr>
          <w:rFonts w:ascii="宋体" w:hAnsi="宋体" w:cs="宋体" w:hint="eastAsia"/>
          <w:b/>
          <w:kern w:val="0"/>
          <w:sz w:val="36"/>
          <w:szCs w:val="36"/>
        </w:rPr>
        <w:t>关于印发《中央和国家机关会议费管理办法》的通知</w:t>
      </w:r>
    </w:p>
    <w:p w:rsidR="00923D4D" w:rsidRPr="00FC10B7" w:rsidRDefault="00923D4D" w:rsidP="00155177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923D4D" w:rsidRDefault="00923D4D" w:rsidP="00155177">
      <w:pPr>
        <w:widowControl/>
        <w:spacing w:before="340" w:after="330" w:line="320" w:lineRule="atLeast"/>
        <w:outlineLvl w:val="0"/>
        <w:rPr>
          <w:rFonts w:ascii="华文仿宋" w:eastAsia="仿宋" w:hAnsi="华文仿宋" w:cs="宋体"/>
          <w:color w:val="000000"/>
          <w:spacing w:val="2"/>
          <w:kern w:val="0"/>
          <w:sz w:val="32"/>
          <w:szCs w:val="32"/>
        </w:rPr>
      </w:pP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党中央各部门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国务院各部委、各直属机构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全国人大常委会办公厅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全国政协办公厅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高法院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高检院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各人民团体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各民主党派办公厅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新疆生产建设兵团财务局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: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br/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 xml:space="preserve">　　为贯彻落实中央关于改进工作作风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密切联系群众八项规定及实施细则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推进厉行节约反对浪费制度建设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改进会风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精简会议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进一步加强和规范会议费管理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我们制定了《中央和国家机关会议费管理办法》。现印发给你们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4"/>
        </w:smartTagPr>
        <w:r w:rsidRPr="00155177">
          <w:rPr>
            <w:rFonts w:ascii="仿宋" w:eastAsia="仿宋" w:hAnsi="仿宋" w:cs="宋体"/>
            <w:color w:val="000000"/>
            <w:spacing w:val="2"/>
            <w:kern w:val="0"/>
            <w:sz w:val="32"/>
            <w:szCs w:val="32"/>
          </w:rPr>
          <w:t>2014</w:t>
        </w:r>
        <w:r w:rsidRPr="00155177">
          <w:rPr>
            <w:rFonts w:ascii="仿宋" w:eastAsia="仿宋" w:hAnsi="仿宋" w:cs="宋体" w:hint="eastAsia"/>
            <w:color w:val="000000"/>
            <w:spacing w:val="2"/>
            <w:kern w:val="0"/>
            <w:sz w:val="32"/>
            <w:szCs w:val="32"/>
          </w:rPr>
          <w:t>年</w:t>
        </w:r>
        <w:r w:rsidRPr="00155177">
          <w:rPr>
            <w:rFonts w:ascii="仿宋" w:eastAsia="仿宋" w:hAnsi="仿宋" w:cs="宋体"/>
            <w:color w:val="000000"/>
            <w:spacing w:val="2"/>
            <w:kern w:val="0"/>
            <w:sz w:val="32"/>
            <w:szCs w:val="32"/>
          </w:rPr>
          <w:t>1</w:t>
        </w:r>
        <w:r w:rsidRPr="00155177">
          <w:rPr>
            <w:rFonts w:ascii="仿宋" w:eastAsia="仿宋" w:hAnsi="仿宋" w:cs="宋体" w:hint="eastAsia"/>
            <w:color w:val="000000"/>
            <w:spacing w:val="2"/>
            <w:kern w:val="0"/>
            <w:sz w:val="32"/>
            <w:szCs w:val="32"/>
          </w:rPr>
          <w:t>月</w:t>
        </w:r>
        <w:r w:rsidRPr="00155177">
          <w:rPr>
            <w:rFonts w:ascii="仿宋" w:eastAsia="仿宋" w:hAnsi="仿宋" w:cs="宋体"/>
            <w:color w:val="000000"/>
            <w:spacing w:val="2"/>
            <w:kern w:val="0"/>
            <w:sz w:val="32"/>
            <w:szCs w:val="32"/>
          </w:rPr>
          <w:t>1</w:t>
        </w:r>
        <w:r w:rsidRPr="00155177">
          <w:rPr>
            <w:rFonts w:ascii="仿宋" w:eastAsia="仿宋" w:hAnsi="仿宋" w:cs="宋体" w:hint="eastAsia"/>
            <w:color w:val="000000"/>
            <w:spacing w:val="2"/>
            <w:kern w:val="0"/>
            <w:sz w:val="32"/>
            <w:szCs w:val="32"/>
          </w:rPr>
          <w:t>日起</w:t>
        </w:r>
      </w:smartTag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施行。执行中有何问题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>,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请及时向我们反映。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br/>
      </w:r>
      <w:r w:rsidRPr="00155177">
        <w:rPr>
          <w:rFonts w:ascii="华文仿宋" w:eastAsia="仿宋" w:hAnsi="华文仿宋" w:cs="宋体"/>
          <w:color w:val="000000"/>
          <w:spacing w:val="2"/>
          <w:kern w:val="0"/>
          <w:sz w:val="32"/>
          <w:szCs w:val="32"/>
        </w:rPr>
        <w:t> 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br/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附件：中央和国家机关会议费管理办法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br/>
      </w:r>
      <w:r w:rsidRPr="00155177">
        <w:rPr>
          <w:rFonts w:ascii="华文仿宋" w:eastAsia="仿宋" w:hAnsi="华文仿宋" w:cs="宋体"/>
          <w:color w:val="000000"/>
          <w:spacing w:val="2"/>
          <w:kern w:val="0"/>
          <w:sz w:val="32"/>
          <w:szCs w:val="32"/>
        </w:rPr>
        <w:t> 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br/>
      </w:r>
      <w:r w:rsidRPr="00155177">
        <w:rPr>
          <w:rFonts w:ascii="华文仿宋" w:eastAsia="仿宋" w:hAnsi="华文仿宋" w:cs="宋体"/>
          <w:color w:val="000000"/>
          <w:spacing w:val="2"/>
          <w:kern w:val="0"/>
          <w:sz w:val="32"/>
          <w:szCs w:val="32"/>
        </w:rPr>
        <w:t>   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 xml:space="preserve">    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财政部</w:t>
      </w:r>
      <w:r w:rsidRPr="00155177">
        <w:rPr>
          <w:rFonts w:ascii="华文仿宋" w:eastAsia="仿宋" w:hAnsi="华文仿宋" w:cs="宋体"/>
          <w:color w:val="000000"/>
          <w:spacing w:val="2"/>
          <w:kern w:val="0"/>
          <w:sz w:val="32"/>
          <w:szCs w:val="32"/>
        </w:rPr>
        <w:t> </w:t>
      </w: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国家机关事务管理局</w:t>
      </w:r>
      <w:r w:rsidRPr="00155177">
        <w:rPr>
          <w:rFonts w:ascii="华文仿宋" w:eastAsia="仿宋" w:hAnsi="华文仿宋" w:cs="宋体"/>
          <w:color w:val="000000"/>
          <w:spacing w:val="2"/>
          <w:kern w:val="0"/>
          <w:sz w:val="32"/>
          <w:szCs w:val="32"/>
        </w:rPr>
        <w:t> </w:t>
      </w:r>
    </w:p>
    <w:p w:rsidR="00923D4D" w:rsidRPr="00155177" w:rsidRDefault="00923D4D" w:rsidP="00155177">
      <w:pPr>
        <w:widowControl/>
        <w:spacing w:before="340" w:after="330" w:line="320" w:lineRule="atLeast"/>
        <w:ind w:firstLineChars="1000" w:firstLine="31680"/>
        <w:outlineLvl w:val="0"/>
        <w:rPr>
          <w:rFonts w:ascii="宋体" w:cs="宋体"/>
          <w:b/>
          <w:bCs/>
          <w:color w:val="000000"/>
          <w:kern w:val="36"/>
          <w:sz w:val="32"/>
          <w:szCs w:val="32"/>
        </w:rPr>
      </w:pPr>
      <w:r w:rsidRPr="00155177">
        <w:rPr>
          <w:rFonts w:ascii="仿宋" w:eastAsia="仿宋" w:hAnsi="仿宋" w:cs="宋体" w:hint="eastAsia"/>
          <w:color w:val="000000"/>
          <w:spacing w:val="2"/>
          <w:kern w:val="0"/>
          <w:sz w:val="32"/>
          <w:szCs w:val="32"/>
        </w:rPr>
        <w:t>中共中央直属机关事务管理局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br/>
      </w:r>
      <w:r w:rsidRPr="00155177">
        <w:rPr>
          <w:rFonts w:ascii="华文仿宋" w:eastAsia="仿宋" w:hAnsi="华文仿宋" w:cs="宋体"/>
          <w:color w:val="000000"/>
          <w:spacing w:val="2"/>
          <w:kern w:val="0"/>
          <w:sz w:val="32"/>
          <w:szCs w:val="32"/>
        </w:rPr>
        <w:t>                    </w:t>
      </w:r>
      <w:r w:rsidRPr="00155177">
        <w:rPr>
          <w:rFonts w:ascii="仿宋" w:eastAsia="仿宋" w:hAnsi="仿宋" w:cs="宋体"/>
          <w:color w:val="000000"/>
          <w:spacing w:val="2"/>
          <w:kern w:val="0"/>
          <w:sz w:val="32"/>
          <w:szCs w:val="32"/>
        </w:rPr>
        <w:t xml:space="preserve">             </w:t>
      </w:r>
      <w:r w:rsidRPr="00155177">
        <w:rPr>
          <w:rFonts w:ascii="华文仿宋" w:eastAsia="仿宋" w:hAnsi="华文仿宋" w:cs="宋体"/>
          <w:color w:val="000000"/>
          <w:spacing w:val="2"/>
          <w:kern w:val="0"/>
          <w:sz w:val="32"/>
          <w:szCs w:val="32"/>
        </w:rPr>
        <w:t>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9"/>
          <w:attr w:name="Year" w:val="2013"/>
        </w:smartTagPr>
        <w:r w:rsidRPr="00155177">
          <w:rPr>
            <w:rFonts w:ascii="仿宋" w:eastAsia="仿宋" w:hAnsi="仿宋" w:cs="宋体"/>
            <w:color w:val="000000"/>
            <w:spacing w:val="2"/>
            <w:kern w:val="0"/>
            <w:sz w:val="32"/>
            <w:szCs w:val="32"/>
          </w:rPr>
          <w:t>2013</w:t>
        </w:r>
        <w:r w:rsidRPr="00155177">
          <w:rPr>
            <w:rFonts w:ascii="仿宋" w:eastAsia="仿宋" w:hAnsi="仿宋" w:cs="宋体" w:hint="eastAsia"/>
            <w:color w:val="000000"/>
            <w:spacing w:val="2"/>
            <w:kern w:val="0"/>
            <w:sz w:val="32"/>
            <w:szCs w:val="32"/>
          </w:rPr>
          <w:t>年</w:t>
        </w:r>
        <w:r w:rsidRPr="00155177">
          <w:rPr>
            <w:rFonts w:ascii="仿宋" w:eastAsia="仿宋" w:hAnsi="仿宋" w:cs="宋体"/>
            <w:color w:val="000000"/>
            <w:spacing w:val="2"/>
            <w:kern w:val="0"/>
            <w:sz w:val="32"/>
            <w:szCs w:val="32"/>
          </w:rPr>
          <w:t>9</w:t>
        </w:r>
        <w:r w:rsidRPr="00155177">
          <w:rPr>
            <w:rFonts w:ascii="仿宋" w:eastAsia="仿宋" w:hAnsi="仿宋" w:cs="宋体" w:hint="eastAsia"/>
            <w:color w:val="000000"/>
            <w:spacing w:val="2"/>
            <w:kern w:val="0"/>
            <w:sz w:val="32"/>
            <w:szCs w:val="32"/>
          </w:rPr>
          <w:t>月</w:t>
        </w:r>
        <w:r w:rsidRPr="00155177">
          <w:rPr>
            <w:rFonts w:ascii="仿宋" w:eastAsia="仿宋" w:hAnsi="仿宋" w:cs="宋体"/>
            <w:color w:val="000000"/>
            <w:spacing w:val="2"/>
            <w:kern w:val="0"/>
            <w:sz w:val="32"/>
            <w:szCs w:val="32"/>
          </w:rPr>
          <w:t>13</w:t>
        </w:r>
        <w:r w:rsidRPr="00155177">
          <w:rPr>
            <w:rFonts w:ascii="仿宋" w:eastAsia="仿宋" w:hAnsi="仿宋" w:cs="宋体" w:hint="eastAsia"/>
            <w:color w:val="000000"/>
            <w:spacing w:val="2"/>
            <w:kern w:val="0"/>
            <w:sz w:val="32"/>
            <w:szCs w:val="32"/>
          </w:rPr>
          <w:t>日</w:t>
        </w:r>
      </w:smartTag>
    </w:p>
    <w:p w:rsidR="00923D4D" w:rsidRDefault="00923D4D" w:rsidP="00CC3190">
      <w:pPr>
        <w:widowControl/>
        <w:spacing w:before="340" w:after="330" w:line="320" w:lineRule="atLeast"/>
        <w:jc w:val="center"/>
        <w:outlineLvl w:val="0"/>
        <w:rPr>
          <w:rFonts w:ascii="宋体" w:cs="宋体"/>
          <w:b/>
          <w:bCs/>
          <w:color w:val="000000"/>
          <w:kern w:val="36"/>
          <w:sz w:val="48"/>
          <w:szCs w:val="48"/>
        </w:rPr>
      </w:pPr>
    </w:p>
    <w:p w:rsidR="00923D4D" w:rsidRPr="00155177" w:rsidRDefault="00923D4D" w:rsidP="00CC3190">
      <w:pPr>
        <w:widowControl/>
        <w:spacing w:before="340" w:after="330" w:line="320" w:lineRule="atLeast"/>
        <w:jc w:val="center"/>
        <w:outlineLvl w:val="0"/>
        <w:rPr>
          <w:rFonts w:ascii="MS Shell Dlg" w:hAnsi="MS Shell Dlg" w:cs="宋体"/>
          <w:b/>
          <w:bCs/>
          <w:color w:val="000000"/>
          <w:kern w:val="36"/>
          <w:sz w:val="36"/>
          <w:szCs w:val="36"/>
        </w:rPr>
      </w:pPr>
      <w:r w:rsidRPr="00155177"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中央和国家机关会议费管理办法</w:t>
      </w:r>
    </w:p>
    <w:p w:rsidR="00923D4D" w:rsidRPr="00155177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b/>
          <w:color w:val="000000"/>
          <w:kern w:val="0"/>
          <w:sz w:val="18"/>
          <w:szCs w:val="18"/>
        </w:rPr>
      </w:pPr>
      <w:r w:rsidRPr="0015517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第一章　总则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第一条　为进一步加强和规范中央和国家机关会议费管理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精简会议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改进会风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提高会议效率和质量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节约会议经费开支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制定本办法。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第二条　中央和国家机关会议的分类、审批和会议费管理等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适用本办法。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本办法所称中央和国家机关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是指党中央各部门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国务院各部委、各直属机构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全国人大常委会办公厅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全国政协办公厅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最高人民法院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最高人民检察院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各人民团体、各民主党派中央和全国工商联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以下简称“各单位”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第三条　各单位召开会议应当坚持厉行节约、反对浪费、规范简朴、务实高效的原则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严格控制会议数量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规范会议费管理。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第四条　各单位召开的会议实行分类管理、分级审批。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第五条　各单位应当严格会议费预算管理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控制会议费预算规模。会议费预算要细化到具体会议项目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执行中不得突破。会议费应纳入部门预算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并单独列示。</w:t>
      </w:r>
    </w:p>
    <w:p w:rsidR="00923D4D" w:rsidRDefault="00923D4D" w:rsidP="00CC3190">
      <w:pPr>
        <w:widowControl/>
        <w:spacing w:line="32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23D4D" w:rsidRPr="00155177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b/>
          <w:color w:val="000000"/>
          <w:kern w:val="0"/>
          <w:sz w:val="18"/>
          <w:szCs w:val="18"/>
        </w:rPr>
      </w:pPr>
      <w:r w:rsidRPr="0015517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第二章　会议分类和审批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第六条　中央和国家机关会议分类如下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一类会议。是以党中央和国务院名义召开的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要求省、自治区、直辖市、计划单列市或中央部门负责同志参加的会议。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二类会议。是党中央和国务院各部委、各直属机构召开的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要求本系统、各直属机构或省、自治区、直辖市、计划单列市有关厅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负责同志参加的会议。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三类会议。是党中央和国务院各部委、各直属机构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最高人民法院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最高人民检察院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各人民团体及其所属内设机构召开的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要求省、自治区、直辖市、计划单列市有关厅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或本系统机构有关人员参加的会议。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00FF00"/>
        </w:rPr>
        <w:t>四类会议。是指除上述一、二、三类会议以外的其他业务性会议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00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00FF00"/>
        </w:rPr>
        <w:t>包括小型研讨会、座谈会、评审会等。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第七条　中央和国家机关会议按以下程序和要求进行审批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一类会议。应当报经党中央和国务院批准。会议总务、经费预算及费用结算等工作分别由中共中央直属机关事务管理局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以下简称中直管理局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和国家机关事务管理局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以下简称国管局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二类会议。各单位应当于每年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11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月底前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将下一年度会议计划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包括会议名称、召开的理由、主要内容、时间地点、代表人数、工作人员数、所需经费及列支渠道等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送财政部审核会签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按程序经中央办公厅、国务院办公厅审核后报批。各单位召开二类会议原则上每年不超过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1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三类会议。各单位应当建立会议计划编报和审批制度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年度会议计划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包括会议数量、会议名称、召开的理由、主要内容、时间地点、代表人数、工作人员数、所需经费及列支渠道等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经单位领导办公会或党组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党委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会审批后执行。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00FF00"/>
        </w:rPr>
        <w:t>四类会议。由单位分管领导审核并报主要领导批准后执行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00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00FF00"/>
        </w:rPr>
        <w:t>并列入单位年度会议计划。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第八条　一类会议会期按照批准文件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根据工作需要从严控制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二、三、四类会议会期均不得超过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2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传达、布置类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00FF00"/>
        </w:rPr>
        <w:t>会议会期不得超过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00FF00"/>
        </w:rPr>
        <w:t>1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00FF00"/>
        </w:rPr>
        <w:t>天。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会议报到和离开时间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一、二、三类会议合计不得超过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2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四类会议合计不得超过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1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第九条　各单位应当严格控制会议规模。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一类会议参会人员按照批准文件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根据会议性质和主要内容确定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严格限定会议代表和工作人员数量。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二类会议参会人员不得超过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300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其中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工作人员控制在会议代表人数的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15%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以内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不请省、自治区、直辖市和中央部门主要负责同志、分管负责同志出席。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三类会议参会人员不得超过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150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其中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工作人员控制在会议代表人数的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10%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以内。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四类会议参会人员视内容而定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一般不得超过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50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人。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第十条　全国人大常委会办公厅、全国政协办公厅、各民主党派中央和全国工商联的会议分类、审批事项、会期及参会人员等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由上述部门依据法律法规、章程规定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参照第六条至第九条作出规定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并报财政部备案。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第十一条</w:t>
      </w:r>
      <w:r w:rsidRPr="00CC3190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各单位召开会议应当改进会议形式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充分运用电视电话、网络视频等现代信息技术手段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降低会议成本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提高会议效率。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传达、布置类会议优先采取电视电话、网络视频会议方式召开。电视电话、网络视频会议的主会场和分会场应当控制规模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节约费用支出。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第十二条　不能够采用电视电话、网络视频召开的会议实行定点管理。各单位会议应当到定点饭店召开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按照协议价格结算费用。未纳入定点范围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价格低于会议综合定额标准的单位内部会议室、礼堂、宾馆、招待所、培训中心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可优先作为本单位或本系统会议场所。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二、三、四类会议应当在四星级以下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含四星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定点饭店召开。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参会人员在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50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人以内且无外地代表的会议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原则上在单位内部会议室召开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不安排住宿。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第十三条　参会人员以在京单位为主的会议不得到京外召开。各单位不得到党中央、国务院明令禁止的风景名胜区召开会议。</w:t>
      </w:r>
    </w:p>
    <w:p w:rsidR="00923D4D" w:rsidRPr="00155177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b/>
          <w:color w:val="000000"/>
          <w:kern w:val="0"/>
          <w:sz w:val="18"/>
          <w:szCs w:val="18"/>
        </w:rPr>
      </w:pPr>
      <w:r w:rsidRPr="0015517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第三章　会议费开支范围、标准和报销支付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第十四条　会议费开支范围包括会议住宿费、伙食费、会议室租金、交通费、文件印刷费、医药费等。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前款所称交通费是指用于会议代表接送站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以及会议统一组织的代表考察、调研等发生的交通支出。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会议代表参加会议发生的城市间交通费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按照差旅费管理办法的规定回单位报销。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第十五条　会议费开支实行综合定额控制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各项费用之间可以调剂使用。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会议费综合定额标准如下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单位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: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元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/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人天</w:t>
      </w:r>
    </w:p>
    <w:tbl>
      <w:tblPr>
        <w:tblW w:w="0" w:type="auto"/>
        <w:tblCellSpacing w:w="0" w:type="dxa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4"/>
        <w:gridCol w:w="1245"/>
        <w:gridCol w:w="1560"/>
        <w:gridCol w:w="1560"/>
        <w:gridCol w:w="1695"/>
      </w:tblGrid>
      <w:tr w:rsidR="00923D4D" w:rsidRPr="007417C3" w:rsidTr="00CC3190">
        <w:trPr>
          <w:tblCellSpacing w:w="0" w:type="dxa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会议类别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住宿费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伙食费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其他费用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合　计</w:t>
            </w:r>
          </w:p>
        </w:tc>
      </w:tr>
      <w:tr w:rsidR="00923D4D" w:rsidRPr="007417C3" w:rsidTr="00CC3190">
        <w:trPr>
          <w:tblCellSpacing w:w="0" w:type="dxa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一类会议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660</w:t>
            </w:r>
          </w:p>
        </w:tc>
      </w:tr>
      <w:tr w:rsidR="00923D4D" w:rsidRPr="007417C3" w:rsidTr="00CC3190">
        <w:trPr>
          <w:tblCellSpacing w:w="0" w:type="dxa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二类会议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550</w:t>
            </w:r>
          </w:p>
        </w:tc>
      </w:tr>
      <w:tr w:rsidR="00923D4D" w:rsidRPr="007417C3" w:rsidTr="00CC3190">
        <w:trPr>
          <w:tblCellSpacing w:w="0" w:type="dxa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三、四类会议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00FFFF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00FFFF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00FFFF"/>
              </w:rPr>
              <w:t>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D4D" w:rsidRPr="00CC3190" w:rsidRDefault="00923D4D" w:rsidP="00CC3190">
            <w:pPr>
              <w:widowControl/>
              <w:shd w:val="clear" w:color="auto" w:fill="FFFFFF"/>
              <w:spacing w:line="324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C3190"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00FFFF"/>
              </w:rPr>
              <w:t xml:space="preserve">　　</w:t>
            </w:r>
            <w:r w:rsidRPr="00CC3190">
              <w:rPr>
                <w:rFonts w:ascii="宋体" w:hAnsi="宋体" w:cs="宋体"/>
                <w:kern w:val="0"/>
                <w:sz w:val="18"/>
                <w:szCs w:val="18"/>
                <w:shd w:val="clear" w:color="auto" w:fill="00FFFF"/>
              </w:rPr>
              <w:t>450</w:t>
            </w:r>
          </w:p>
        </w:tc>
      </w:tr>
    </w:tbl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综合定额标准是会议费开支的上限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各单位应在综合定额标准以内结算报销。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第十六条　一类会议费在部门预算专项经费中列支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二、三、四类会议费原则上在部门预算公用经费中列支。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会议费由会议召开单位承担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不得向参会人员收取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不得以任何方式向下属机构、企事业单位、地方转嫁或摊派。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第十七条　各单位在会议结束后应当及时办理报销手续。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会议费报销时应当提供会议审批文件、会议通知及实际参会人员签到表、定点饭店等会议服务单位提供的费用原始明细单据、电子结算单等凭证。财务部门要严格按规定审核会议费开支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对未列入年度会议计划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以及超范围、超标准开支的经费不予报销。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第十八条　各单位会议费支付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应当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严格按照国库集中支付制度和公务卡管理制度的有关规定执行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以银行转账或公务卡方式结算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禁止以现金方式结算。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具备条件的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会议费应由单位财务部门直接结算。</w:t>
      </w:r>
    </w:p>
    <w:p w:rsidR="00923D4D" w:rsidRDefault="00923D4D" w:rsidP="00CC3190">
      <w:pPr>
        <w:widowControl/>
        <w:spacing w:line="32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23D4D" w:rsidRPr="00155177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b/>
          <w:color w:val="000000"/>
          <w:kern w:val="0"/>
          <w:sz w:val="18"/>
          <w:szCs w:val="18"/>
        </w:rPr>
      </w:pPr>
      <w:r w:rsidRPr="0015517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第四章　会议费公示和年度报告制度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第十九条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各单位应当将非涉密会议的名称、主要内容、参会人数、经费开支等情况在单位内部公示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具备条件的应向社会公开。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第二十条　一级预算单位应当于每年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3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月底前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将本级和下属预算单位上年度会议计划和执行情况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包括会议名称、主要内容、时间地点、代表人数、工作人员数、经费开支及列支渠道等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汇总后报财政部。党中央各部门同时抄送中直管理局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国务院各部门同时抄送国管局。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第二十一条　财政部对各单位报送的会议年度报告进行汇总分析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针对执行中存在的问题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及时完善相关制度。</w:t>
      </w:r>
    </w:p>
    <w:p w:rsidR="00923D4D" w:rsidRDefault="00923D4D" w:rsidP="00CC3190">
      <w:pPr>
        <w:widowControl/>
        <w:spacing w:line="32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23D4D" w:rsidRPr="00155177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b/>
          <w:color w:val="000000"/>
          <w:kern w:val="0"/>
          <w:sz w:val="18"/>
          <w:szCs w:val="18"/>
        </w:rPr>
      </w:pPr>
      <w:r w:rsidRPr="0015517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第五章　管理职责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第二十二条　财政部的主要职责是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会同国管局、中直管理局等部门制定或修订中央本级会议费管理办法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并对执行情况进行监督检查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按规定对各单位报送的二类会议计划进行审核会签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对会议费支付结算实施动态监控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对各单位报送的会议年度报告进行汇总分析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提出加强管理的措施。</w:t>
      </w:r>
    </w:p>
    <w:p w:rsidR="00923D4D" w:rsidRPr="00CC3190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第二十三条　国管局的主要职责是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配合财政部制定或修订中央和国家机关会议费管理办法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负责国务院召开的一类会议的总务工作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配合财政部对国务院各部委、各直属机构会议费执行情况进行监督检查。</w:t>
      </w:r>
    </w:p>
    <w:p w:rsidR="00923D4D" w:rsidRPr="00CC3190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第二十四条　中直管理局的主要职责是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配合财政部制定或修订中央和国家机关会议费管理办法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负责党中央召开的一类会议的总务工作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配合财政部对中央各部门会议费执行情况进行监督检查。</w:t>
      </w:r>
    </w:p>
    <w:p w:rsidR="00923D4D" w:rsidRPr="00CC3190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第二十五条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各单位的主要职责是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负责制定本单位会议费管理的实施细则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二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负责单位年度会议计划编制和三类、四类会议的审批管理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负责安排会议预算并按规定管理、使用会议费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做好相应的财务管理和会计核算工作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对内部会议费报销进行审核把关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确保票据来源合法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内容真实、完整、合规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按规定报送会议年度报告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加强对本单位会议费使用的内控管理。</w:t>
      </w:r>
    </w:p>
    <w:p w:rsidR="00923D4D" w:rsidRDefault="00923D4D" w:rsidP="00CC3190">
      <w:pPr>
        <w:widowControl/>
        <w:spacing w:line="32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23D4D" w:rsidRPr="00155177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b/>
          <w:color w:val="000000"/>
          <w:kern w:val="0"/>
          <w:sz w:val="18"/>
          <w:szCs w:val="18"/>
        </w:rPr>
      </w:pPr>
      <w:r w:rsidRPr="0015517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第六章　监督检查和责任追究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第二十六条　财政部、国管局、中直管理局会同有关部门对各单位会议费管理和使用情况进行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监督检查。主要内容包括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会议计划的编报、审批是否符合规定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会议费开支范围和开支标准是否符合规定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会议费报销和支付是否符合规定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会议会期、规模是否符合规定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会议是否在规定的地点和场所召开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是否向下属机构、企事业单位或地方转嫁、摊派会议费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会议费管理和使用的其他情况。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第二十七条　严禁各单位借会议名义组织会餐或安排宴请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严禁套取会议费设立“小金库”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严禁在会议费中列支公务接待费。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各单位应严格执行会议用房标准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不得安排高档套房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会议用餐严格控制菜品种类、数量和份量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安排自助餐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严禁提供高档菜肴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不安排宴请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不上烟酒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会议会场一律不摆花草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不制作背景板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00FF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00FF"/>
        </w:rPr>
        <w:t>不提供水果。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不得使用会议费购置电脑、复印机、打印机、传真机等固定资产以及开支与本次会议无关的其他费用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不得组织会议代表旅游和与会议无关的参观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严禁组织高消费娱乐、健身活动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严禁以任何名义发放纪念品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不得额外配发洗漱用品。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第二十八条　违反本办法规定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有下列行为之一的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依法依规追究会议举办单位和相关人员的责任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: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计划外召开会议的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二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以虚报、冒领手段骗取会议费的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三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虚报会议人数、天数等进行报销的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四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违规扩大会议费开支范围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擅自提高会议费开支标准的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五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违规报销与会议无关费用的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;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 xml:space="preserve">　　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六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  <w:shd w:val="clear" w:color="auto" w:fill="FFFF00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00"/>
        </w:rPr>
        <w:t>其他违反本办法行为的。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有前款所列行为之一的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由财政部会同有关部门责令改正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追回资金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并经报批后予以通报。对直接负责的主管人员和相关负责人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报请其所在单位按规定给予行政处分。如行为涉嫌违法的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移交司法机关处理。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定点饭店或单位内部宾馆、招待所、培训中心有关工作人员违反规定的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按照财政部定点饭店管理的有关规定处理。</w:t>
      </w:r>
    </w:p>
    <w:p w:rsidR="00923D4D" w:rsidRPr="00155177" w:rsidRDefault="00923D4D" w:rsidP="00CC3190">
      <w:pPr>
        <w:widowControl/>
        <w:spacing w:line="320" w:lineRule="atLeast"/>
        <w:jc w:val="center"/>
        <w:rPr>
          <w:rFonts w:ascii="MS Shell Dlg" w:hAnsi="MS Shell Dlg" w:cs="宋体"/>
          <w:b/>
          <w:color w:val="000000"/>
          <w:kern w:val="0"/>
          <w:sz w:val="18"/>
          <w:szCs w:val="18"/>
        </w:rPr>
      </w:pPr>
      <w:r w:rsidRPr="0015517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第七章　附则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第二十九条　各单位应当按照本办法规定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结合本单位业务特点和工作需要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制定会议费管理具体规定。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第三十条　</w:t>
      </w:r>
      <w:r w:rsidRPr="00CC3190">
        <w:rPr>
          <w:rFonts w:ascii="仿宋" w:eastAsia="仿宋" w:hAnsi="仿宋" w:cs="宋体" w:hint="eastAsia"/>
          <w:color w:val="000000"/>
          <w:kern w:val="0"/>
          <w:sz w:val="36"/>
          <w:szCs w:val="36"/>
          <w:shd w:val="clear" w:color="auto" w:fill="FFFF00"/>
        </w:rPr>
        <w:t>中央事业单位会议费管理参照本办法执行。</w:t>
      </w:r>
    </w:p>
    <w:p w:rsidR="00923D4D" w:rsidRPr="00CC3190" w:rsidRDefault="00923D4D" w:rsidP="00CC3190">
      <w:pPr>
        <w:widowControl/>
        <w:spacing w:line="320" w:lineRule="atLeast"/>
        <w:jc w:val="left"/>
        <w:rPr>
          <w:rFonts w:ascii="MS Shell Dlg" w:hAnsi="MS Shell Dlg" w:cs="宋体"/>
          <w:color w:val="000000"/>
          <w:kern w:val="0"/>
          <w:sz w:val="18"/>
          <w:szCs w:val="18"/>
        </w:rPr>
      </w:pP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第三十一条　本办法由财政部负责解释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,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4"/>
        </w:smartTagPr>
        <w:r w:rsidRPr="00CC3190">
          <w:rPr>
            <w:rFonts w:ascii="仿宋" w:eastAsia="仿宋" w:hAnsi="仿宋" w:cs="宋体"/>
            <w:color w:val="000000"/>
            <w:kern w:val="0"/>
            <w:sz w:val="36"/>
            <w:szCs w:val="36"/>
          </w:rPr>
          <w:t>2014</w:t>
        </w:r>
        <w:r w:rsidRPr="00CC3190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年</w:t>
        </w:r>
        <w:r w:rsidRPr="00CC3190">
          <w:rPr>
            <w:rFonts w:ascii="仿宋" w:eastAsia="仿宋" w:hAnsi="仿宋" w:cs="宋体"/>
            <w:color w:val="000000"/>
            <w:kern w:val="0"/>
            <w:sz w:val="36"/>
            <w:szCs w:val="36"/>
          </w:rPr>
          <w:t>1</w:t>
        </w:r>
        <w:r w:rsidRPr="00CC3190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月</w:t>
        </w:r>
        <w:r w:rsidRPr="00CC3190">
          <w:rPr>
            <w:rFonts w:ascii="仿宋" w:eastAsia="仿宋" w:hAnsi="仿宋" w:cs="宋体"/>
            <w:color w:val="000000"/>
            <w:kern w:val="0"/>
            <w:sz w:val="36"/>
            <w:szCs w:val="36"/>
          </w:rPr>
          <w:t>1</w:t>
        </w:r>
        <w:r w:rsidRPr="00CC3190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日起</w:t>
        </w:r>
      </w:smartTag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施行。《中央国家机关会议费管理办法》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国管财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[2006]426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、《中央国家机关会议费管理补充规定》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国管财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[2007]217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、《国务院机关事务管理局　财政部关于调整中央国家机关会议费开支标准的通知》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(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国管财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[2008]331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r w:rsidRPr="00CC3190">
        <w:rPr>
          <w:rFonts w:ascii="仿宋" w:eastAsia="仿宋" w:hAnsi="仿宋" w:cs="宋体"/>
          <w:color w:val="000000"/>
          <w:kern w:val="0"/>
          <w:sz w:val="36"/>
          <w:szCs w:val="36"/>
        </w:rPr>
        <w:t>)</w:t>
      </w:r>
      <w:r w:rsidRPr="00CC31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同时废止。</w:t>
      </w:r>
    </w:p>
    <w:p w:rsidR="00923D4D" w:rsidRPr="00CC3190" w:rsidRDefault="00923D4D" w:rsidP="00CC3190"/>
    <w:sectPr w:rsidR="00923D4D" w:rsidRPr="00CC3190" w:rsidSect="00951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3B"/>
    <w:rsid w:val="000E1EEB"/>
    <w:rsid w:val="00155177"/>
    <w:rsid w:val="002D17F2"/>
    <w:rsid w:val="004F7BF7"/>
    <w:rsid w:val="00642273"/>
    <w:rsid w:val="00643A19"/>
    <w:rsid w:val="007417C3"/>
    <w:rsid w:val="007B5B48"/>
    <w:rsid w:val="00891A13"/>
    <w:rsid w:val="00923D4D"/>
    <w:rsid w:val="009364BB"/>
    <w:rsid w:val="0095187D"/>
    <w:rsid w:val="0098152D"/>
    <w:rsid w:val="00981E8A"/>
    <w:rsid w:val="00A9681D"/>
    <w:rsid w:val="00CC3190"/>
    <w:rsid w:val="00D36F3B"/>
    <w:rsid w:val="00DD1DD1"/>
    <w:rsid w:val="00E67524"/>
    <w:rsid w:val="00F02126"/>
    <w:rsid w:val="00F37F8C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7D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CC319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1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D36F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720</Words>
  <Characters>4104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Sikun</dc:creator>
  <cp:keywords/>
  <dc:description/>
  <cp:lastModifiedBy>dell11</cp:lastModifiedBy>
  <cp:revision>4</cp:revision>
  <dcterms:created xsi:type="dcterms:W3CDTF">2014-08-25T08:30:00Z</dcterms:created>
  <dcterms:modified xsi:type="dcterms:W3CDTF">2014-08-25T08:50:00Z</dcterms:modified>
</cp:coreProperties>
</file>