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12"/>
      </w:tblGrid>
      <w:tr w:rsidR="00BE2FC8" w:rsidRPr="00EC0C00">
        <w:trPr>
          <w:trHeight w:val="900"/>
          <w:tblCellSpacing w:w="0" w:type="dxa"/>
          <w:jc w:val="center"/>
        </w:trPr>
        <w:tc>
          <w:tcPr>
            <w:tcW w:w="0" w:type="auto"/>
            <w:tcMar>
              <w:top w:w="150" w:type="dxa"/>
              <w:left w:w="300" w:type="dxa"/>
              <w:bottom w:w="150" w:type="dxa"/>
              <w:right w:w="300" w:type="dxa"/>
            </w:tcMar>
            <w:vAlign w:val="bottom"/>
            <w:hideMark/>
          </w:tcPr>
          <w:p w:rsidR="00BE2FC8" w:rsidRPr="00FA702C" w:rsidRDefault="00BE2FC8" w:rsidP="00BE2FC8">
            <w:pPr>
              <w:widowControl/>
              <w:spacing w:line="360" w:lineRule="atLeast"/>
              <w:jc w:val="center"/>
              <w:rPr>
                <w:rFonts w:ascii="微软雅黑" w:eastAsia="微软雅黑" w:hAnsi="微软雅黑" w:cs="宋体"/>
                <w:b/>
                <w:bCs/>
                <w:color w:val="11120C"/>
                <w:kern w:val="0"/>
                <w:sz w:val="30"/>
                <w:szCs w:val="30"/>
              </w:rPr>
            </w:pPr>
            <w:r w:rsidRPr="00FA702C">
              <w:rPr>
                <w:rFonts w:ascii="微软雅黑" w:eastAsia="微软雅黑" w:hAnsi="微软雅黑" w:cs="宋体" w:hint="eastAsia"/>
                <w:b/>
                <w:bCs/>
                <w:color w:val="11120C"/>
                <w:kern w:val="0"/>
                <w:sz w:val="30"/>
                <w:szCs w:val="30"/>
              </w:rPr>
              <w:t>引智项目执行中的常见问题</w:t>
            </w:r>
          </w:p>
        </w:tc>
      </w:tr>
      <w:tr w:rsidR="00BE2FC8" w:rsidRPr="00EC0C00">
        <w:trPr>
          <w:tblCellSpacing w:w="0" w:type="dxa"/>
          <w:jc w:val="center"/>
        </w:trPr>
        <w:tc>
          <w:tcPr>
            <w:tcW w:w="0" w:type="auto"/>
            <w:vAlign w:val="center"/>
            <w:hideMark/>
          </w:tcPr>
          <w:p w:rsidR="00BE2FC8" w:rsidRPr="00BE2FC8" w:rsidRDefault="00BE2FC8" w:rsidP="00CF2E27">
            <w:pPr>
              <w:widowControl/>
              <w:jc w:val="center"/>
              <w:rPr>
                <w:rFonts w:ascii="宋体" w:hAnsi="宋体" w:cs="宋体"/>
                <w:color w:val="666666"/>
                <w:kern w:val="0"/>
                <w:szCs w:val="21"/>
              </w:rPr>
            </w:pPr>
          </w:p>
        </w:tc>
      </w:tr>
      <w:tr w:rsidR="00BE2FC8" w:rsidRPr="001E0480">
        <w:trPr>
          <w:tblCellSpacing w:w="0" w:type="dxa"/>
          <w:jc w:val="center"/>
        </w:trPr>
        <w:tc>
          <w:tcPr>
            <w:tcW w:w="0" w:type="auto"/>
            <w:vAlign w:val="center"/>
            <w:hideMark/>
          </w:tcPr>
          <w:p w:rsidR="00CF7147" w:rsidRDefault="00CF7147" w:rsidP="00480795">
            <w:pPr>
              <w:pStyle w:val="a6"/>
              <w:spacing w:before="0" w:beforeAutospacing="0" w:after="150" w:line="480" w:lineRule="auto"/>
              <w:rPr>
                <w:rStyle w:val="a7"/>
              </w:rPr>
            </w:pPr>
          </w:p>
          <w:p w:rsidR="00480795" w:rsidRDefault="00480795" w:rsidP="00480795">
            <w:pPr>
              <w:pStyle w:val="a6"/>
              <w:spacing w:before="0" w:beforeAutospacing="0" w:after="150" w:line="480" w:lineRule="auto"/>
            </w:pPr>
            <w:r>
              <w:rPr>
                <w:rStyle w:val="a7"/>
              </w:rPr>
              <w:t>1. 引智经费的开支范围是什么？</w:t>
            </w:r>
          </w:p>
          <w:p w:rsidR="004B3501" w:rsidRDefault="004B3501" w:rsidP="00480795">
            <w:pPr>
              <w:pStyle w:val="a6"/>
              <w:spacing w:before="0" w:beforeAutospacing="0" w:line="480" w:lineRule="auto"/>
              <w:ind w:firstLine="480"/>
            </w:pPr>
            <w:r>
              <w:rPr>
                <w:rFonts w:hint="eastAsia"/>
              </w:rPr>
              <w:t>线上</w:t>
            </w:r>
            <w:r>
              <w:t>执行项目</w:t>
            </w:r>
            <w:r w:rsidR="00AD702F">
              <w:rPr>
                <w:rFonts w:hint="eastAsia"/>
              </w:rPr>
              <w:t>（疫情</w:t>
            </w:r>
            <w:r w:rsidR="00AD702F">
              <w:t>防控期间</w:t>
            </w:r>
            <w:r w:rsidR="00AD702F">
              <w:rPr>
                <w:rFonts w:hint="eastAsia"/>
              </w:rPr>
              <w:t>）</w:t>
            </w:r>
            <w:r>
              <w:t>：</w:t>
            </w:r>
            <w:r w:rsidR="008943E3">
              <w:rPr>
                <w:rFonts w:hint="eastAsia"/>
              </w:rPr>
              <w:t>线上开展</w:t>
            </w:r>
            <w:r w:rsidR="008943E3">
              <w:t>的</w:t>
            </w:r>
            <w:r w:rsidR="008943E3">
              <w:rPr>
                <w:rFonts w:hint="eastAsia"/>
              </w:rPr>
              <w:t>引智项目</w:t>
            </w:r>
            <w:r w:rsidR="008943E3">
              <w:t>的资助经费</w:t>
            </w:r>
            <w:r w:rsidR="008943E3">
              <w:rPr>
                <w:rFonts w:hint="eastAsia"/>
              </w:rPr>
              <w:t>仅限于</w:t>
            </w:r>
            <w:r w:rsidR="008943E3">
              <w:t>报销</w:t>
            </w:r>
            <w:r>
              <w:rPr>
                <w:rFonts w:hint="eastAsia"/>
              </w:rPr>
              <w:t>所聘</w:t>
            </w:r>
            <w:r>
              <w:t>外籍专家的</w:t>
            </w:r>
            <w:r w:rsidR="008943E3">
              <w:rPr>
                <w:rFonts w:hint="eastAsia"/>
              </w:rPr>
              <w:t>咨询费</w:t>
            </w:r>
            <w:r>
              <w:t>（</w:t>
            </w:r>
            <w:r w:rsidR="008943E3">
              <w:t>讲课费</w:t>
            </w:r>
            <w:r>
              <w:t>）</w:t>
            </w:r>
            <w:r w:rsidR="008943E3">
              <w:t>。</w:t>
            </w:r>
          </w:p>
          <w:p w:rsidR="00480795" w:rsidRDefault="004B3501" w:rsidP="00480795">
            <w:pPr>
              <w:pStyle w:val="a6"/>
              <w:spacing w:before="0" w:beforeAutospacing="0" w:line="480" w:lineRule="auto"/>
              <w:ind w:firstLine="480"/>
            </w:pPr>
            <w:r>
              <w:rPr>
                <w:rFonts w:hint="eastAsia"/>
              </w:rPr>
              <w:t>线下</w:t>
            </w:r>
            <w:r>
              <w:t>执行</w:t>
            </w:r>
            <w:r>
              <w:rPr>
                <w:rFonts w:hint="eastAsia"/>
              </w:rPr>
              <w:t>项目</w:t>
            </w:r>
            <w:r>
              <w:t>：</w:t>
            </w:r>
            <w:r w:rsidR="00480795">
              <w:t>一般而言，</w:t>
            </w:r>
            <w:r w:rsidR="008943E3">
              <w:rPr>
                <w:rFonts w:hint="eastAsia"/>
              </w:rPr>
              <w:t>线下开展</w:t>
            </w:r>
            <w:r w:rsidR="008943E3">
              <w:t>的</w:t>
            </w:r>
            <w:r w:rsidR="00480795">
              <w:t>引智项目的资助经费的开支范围仅</w:t>
            </w:r>
            <w:r w:rsidR="00100B09">
              <w:t>限于所聘外籍专家的薪酬、国际国内交通费、住宿费、生活补贴、</w:t>
            </w:r>
            <w:r w:rsidR="00480795">
              <w:t>少量杂费（包括复印费，打印费、图书购买等）等支出，不得用于科研、购买仪器和办公设备、研究生补助以及教师学生交流等支出。（个别项目另有规定的，按照项目规定执行）</w:t>
            </w:r>
          </w:p>
          <w:p w:rsidR="00480795" w:rsidRDefault="00480795" w:rsidP="00480795">
            <w:pPr>
              <w:pStyle w:val="a6"/>
              <w:spacing w:before="150" w:beforeAutospacing="0" w:after="150" w:line="480" w:lineRule="auto"/>
            </w:pPr>
            <w:r>
              <w:rPr>
                <w:rStyle w:val="a7"/>
              </w:rPr>
              <w:t>2. 引智经费能否请款？</w:t>
            </w:r>
          </w:p>
          <w:p w:rsidR="00480795" w:rsidRDefault="00480795" w:rsidP="00480795">
            <w:pPr>
              <w:pStyle w:val="a6"/>
              <w:spacing w:before="0" w:beforeAutospacing="0" w:line="480" w:lineRule="auto"/>
              <w:ind w:firstLine="480"/>
            </w:pPr>
            <w:r>
              <w:t>一般来说，</w:t>
            </w:r>
            <w:r w:rsidR="006D7C1A">
              <w:rPr>
                <w:rFonts w:hint="eastAsia"/>
              </w:rPr>
              <w:t>线下</w:t>
            </w:r>
            <w:r w:rsidR="003A32EC">
              <w:rPr>
                <w:rFonts w:hint="eastAsia"/>
              </w:rPr>
              <w:t>开展</w:t>
            </w:r>
            <w:r w:rsidR="006D7C1A">
              <w:t>的</w:t>
            </w:r>
            <w:r>
              <w:t>引智项目可预付机票款（凭外专机票行程单），且总额不超过项目批复额度的一半。其他费用须凭发票报销。</w:t>
            </w:r>
          </w:p>
          <w:p w:rsidR="00480795" w:rsidRDefault="00480795" w:rsidP="00480795">
            <w:pPr>
              <w:pStyle w:val="a6"/>
              <w:spacing w:before="150" w:beforeAutospacing="0" w:after="150" w:line="480" w:lineRule="auto"/>
            </w:pPr>
            <w:r>
              <w:rPr>
                <w:rStyle w:val="a7"/>
              </w:rPr>
              <w:t>3. 引智经费的有效期限是什么？</w:t>
            </w:r>
          </w:p>
          <w:p w:rsidR="00480795" w:rsidRDefault="00480795" w:rsidP="00480795">
            <w:pPr>
              <w:pStyle w:val="a6"/>
              <w:spacing w:before="0" w:beforeAutospacing="0" w:line="480" w:lineRule="auto"/>
              <w:ind w:firstLine="480"/>
            </w:pPr>
            <w:bookmarkStart w:id="0" w:name="OLE_LINK5"/>
            <w:bookmarkStart w:id="1" w:name="OLE_LINK6"/>
            <w:r>
              <w:t>引智项目经费有效期限：项目执行完毕后的两个月内必须完成项目经费报销事宜，12月或1月执行的项目经费报销期限可推迟至次年4</w:t>
            </w:r>
            <w:r w:rsidR="00AA4FFD">
              <w:t>月底</w:t>
            </w:r>
            <w:r w:rsidR="00874FD2">
              <w:rPr>
                <w:rFonts w:hint="eastAsia"/>
              </w:rPr>
              <w:t>（尽量在年底经费收回前完成报账）</w:t>
            </w:r>
            <w:r>
              <w:t>。逾期未报销者，不再予以报销。</w:t>
            </w:r>
            <w:bookmarkEnd w:id="0"/>
            <w:bookmarkEnd w:id="1"/>
          </w:p>
          <w:p w:rsidR="00480795" w:rsidRDefault="00480795" w:rsidP="00480795">
            <w:pPr>
              <w:pStyle w:val="a6"/>
              <w:spacing w:before="150" w:beforeAutospacing="0" w:after="150" w:line="480" w:lineRule="auto"/>
            </w:pPr>
            <w:r>
              <w:rPr>
                <w:rStyle w:val="a7"/>
              </w:rPr>
              <w:t>4. 引智项目的结余如何处理？</w:t>
            </w:r>
          </w:p>
          <w:p w:rsidR="00480795" w:rsidRDefault="00480795" w:rsidP="00480795">
            <w:pPr>
              <w:pStyle w:val="a6"/>
              <w:spacing w:before="0" w:beforeAutospacing="0" w:line="480" w:lineRule="auto"/>
              <w:ind w:firstLine="480"/>
            </w:pPr>
            <w:r>
              <w:t>引智项目支出应当根据工作计划实报实销。实际支出低于核定经费额度的，剩余经费部分应当纳入学校聘请外国专家和外籍教师专项经费，由国际交流与合作处统筹管理和使</w:t>
            </w:r>
            <w:r>
              <w:lastRenderedPageBreak/>
              <w:t>用。获准立项但未实际执行的项目经费应当纳入学校聘请外国专家和外籍教师专项经费统一管理和使用。</w:t>
            </w:r>
          </w:p>
          <w:p w:rsidR="00480795" w:rsidRDefault="00480795" w:rsidP="00480795">
            <w:pPr>
              <w:pStyle w:val="a6"/>
              <w:spacing w:before="150" w:beforeAutospacing="0" w:after="150" w:line="480" w:lineRule="auto"/>
            </w:pPr>
            <w:r>
              <w:rPr>
                <w:rStyle w:val="a7"/>
              </w:rPr>
              <w:t>5. 如何为外国专家和教师发放酬金？</w:t>
            </w:r>
          </w:p>
          <w:p w:rsidR="00A65D98" w:rsidRDefault="00480795" w:rsidP="00480795">
            <w:pPr>
              <w:pStyle w:val="a6"/>
              <w:spacing w:before="0" w:beforeAutospacing="0" w:line="480" w:lineRule="auto"/>
              <w:ind w:firstLine="480"/>
            </w:pPr>
            <w:r>
              <w:t>根据学校财务最新规定，校外人员劳务费包括外专酬金必须通过网上申报</w:t>
            </w:r>
            <w:r w:rsidR="00E911DB">
              <w:rPr>
                <w:rFonts w:hint="eastAsia"/>
              </w:rPr>
              <w:t>。</w:t>
            </w:r>
            <w:r w:rsidR="00BE4205">
              <w:rPr>
                <w:rFonts w:hint="eastAsia"/>
              </w:rPr>
              <w:t>如受聘外专有</w:t>
            </w:r>
            <w:r w:rsidR="00A07295">
              <w:rPr>
                <w:rFonts w:hint="eastAsia"/>
              </w:rPr>
              <w:t>国内银行卡</w:t>
            </w:r>
            <w:r w:rsidR="00FC1871">
              <w:rPr>
                <w:rFonts w:hint="eastAsia"/>
              </w:rPr>
              <w:t>，可直接办理导盘劳务费业务</w:t>
            </w:r>
            <w:r w:rsidR="001C57DA">
              <w:rPr>
                <w:rFonts w:hint="eastAsia"/>
              </w:rPr>
              <w:t>；如无，则</w:t>
            </w:r>
            <w:r w:rsidR="00D97F5F">
              <w:rPr>
                <w:rFonts w:hint="eastAsia"/>
              </w:rPr>
              <w:t>需</w:t>
            </w:r>
            <w:r w:rsidR="00FC1871">
              <w:rPr>
                <w:rFonts w:hint="eastAsia"/>
              </w:rPr>
              <w:t>办理非导盘劳务费业务，</w:t>
            </w:r>
            <w:r w:rsidR="000D11EE">
              <w:rPr>
                <w:rFonts w:hint="eastAsia"/>
              </w:rPr>
              <w:t>流程为</w:t>
            </w:r>
            <w:r w:rsidR="00E73F4D">
              <w:rPr>
                <w:rFonts w:hint="eastAsia"/>
              </w:rPr>
              <w:t>填写从财务处领取的《</w:t>
            </w:r>
            <w:r w:rsidR="00AD702F">
              <w:rPr>
                <w:rFonts w:hint="eastAsia"/>
              </w:rPr>
              <w:t>华南</w:t>
            </w:r>
            <w:r w:rsidR="00AD702F">
              <w:t>理工大学领款单</w:t>
            </w:r>
            <w:r w:rsidR="00E73F4D">
              <w:rPr>
                <w:rFonts w:hint="eastAsia"/>
              </w:rPr>
              <w:t>》，</w:t>
            </w:r>
            <w:r w:rsidR="00BE4205">
              <w:rPr>
                <w:rFonts w:hint="eastAsia"/>
              </w:rPr>
              <w:t>通过</w:t>
            </w:r>
            <w:r w:rsidR="00FC5076">
              <w:rPr>
                <w:rFonts w:hint="eastAsia"/>
              </w:rPr>
              <w:t>项目负责人或其学生</w:t>
            </w:r>
            <w:r w:rsidR="00BE4205">
              <w:rPr>
                <w:rFonts w:hint="eastAsia"/>
              </w:rPr>
              <w:t>代领</w:t>
            </w:r>
            <w:r w:rsidR="001C57DA">
              <w:rPr>
                <w:rFonts w:hint="eastAsia"/>
              </w:rPr>
              <w:t>酬金</w:t>
            </w:r>
            <w:r w:rsidR="00836632">
              <w:rPr>
                <w:rFonts w:hint="eastAsia"/>
              </w:rPr>
              <w:t>，再转给外专</w:t>
            </w:r>
            <w:r w:rsidR="00595D7E">
              <w:rPr>
                <w:rFonts w:hint="eastAsia"/>
              </w:rPr>
              <w:t>（请保留电子邮件等转账证明以备审计）</w:t>
            </w:r>
            <w:r w:rsidR="00BE4205">
              <w:rPr>
                <w:rFonts w:hint="eastAsia"/>
              </w:rPr>
              <w:t>。</w:t>
            </w:r>
          </w:p>
          <w:p w:rsidR="00480795" w:rsidRDefault="00A65D98" w:rsidP="00480795">
            <w:pPr>
              <w:pStyle w:val="a6"/>
              <w:spacing w:before="0" w:beforeAutospacing="0" w:line="480" w:lineRule="auto"/>
              <w:ind w:firstLine="480"/>
            </w:pPr>
            <w:r>
              <w:rPr>
                <w:rFonts w:hint="eastAsia"/>
              </w:rPr>
              <w:t>酬金发放流程：</w:t>
            </w:r>
            <w:r w:rsidR="004B3501">
              <w:rPr>
                <w:rFonts w:hint="eastAsia"/>
              </w:rPr>
              <w:t>项目</w:t>
            </w:r>
            <w:r w:rsidR="004B3501">
              <w:t>负责人</w:t>
            </w:r>
            <w:r w:rsidR="008622CB">
              <w:rPr>
                <w:rFonts w:hint="eastAsia"/>
              </w:rPr>
              <w:t>登</w:t>
            </w:r>
            <w:r>
              <w:rPr>
                <w:rFonts w:hint="eastAsia"/>
              </w:rPr>
              <w:t>录</w:t>
            </w:r>
            <w:r w:rsidR="00480795">
              <w:rPr>
                <w:rFonts w:hint="eastAsia"/>
              </w:rPr>
              <w:t>财务处“综合服务平台”的“酬金申报系统”</w:t>
            </w:r>
            <w:r w:rsidR="00796F78">
              <w:rPr>
                <w:rFonts w:hint="eastAsia"/>
              </w:rPr>
              <w:t>，</w:t>
            </w:r>
            <w:r w:rsidR="00AD702F">
              <w:rPr>
                <w:rFonts w:hint="eastAsia"/>
              </w:rPr>
              <w:t>按系统要求</w:t>
            </w:r>
            <w:r w:rsidR="00FC5076">
              <w:rPr>
                <w:rFonts w:hint="eastAsia"/>
              </w:rPr>
              <w:t>录入外专</w:t>
            </w:r>
            <w:r w:rsidR="00FC5076">
              <w:t>信息，</w:t>
            </w:r>
            <w:r w:rsidR="004B3501">
              <w:rPr>
                <w:rFonts w:hint="eastAsia"/>
              </w:rPr>
              <w:t>并将</w:t>
            </w:r>
            <w:r w:rsidR="004B3501">
              <w:t>外专信息</w:t>
            </w:r>
            <w:r w:rsidR="004C338E">
              <w:rPr>
                <w:rFonts w:hint="eastAsia"/>
              </w:rPr>
              <w:t>电话或邮件</w:t>
            </w:r>
            <w:r w:rsidR="004B3501">
              <w:t>告知国际处</w:t>
            </w:r>
            <w:r w:rsidR="004C338E">
              <w:rPr>
                <w:rFonts w:hint="eastAsia"/>
              </w:rPr>
              <w:t>负责</w:t>
            </w:r>
            <w:r w:rsidR="004B3501">
              <w:t>老师</w:t>
            </w:r>
            <w:r w:rsidR="004C338E">
              <w:rPr>
                <w:rFonts w:hint="eastAsia"/>
              </w:rPr>
              <w:t>（8</w:t>
            </w:r>
            <w:r w:rsidR="004C338E">
              <w:t>7114827</w:t>
            </w:r>
            <w:r w:rsidR="004C338E">
              <w:rPr>
                <w:rFonts w:hint="eastAsia"/>
              </w:rPr>
              <w:t>；ex</w:t>
            </w:r>
            <w:r w:rsidR="004C338E">
              <w:t>perts@scut.edu.cn</w:t>
            </w:r>
            <w:r w:rsidR="004C338E">
              <w:rPr>
                <w:rFonts w:hint="eastAsia"/>
              </w:rPr>
              <w:t>）</w:t>
            </w:r>
            <w:r w:rsidR="004B3501">
              <w:t>，</w:t>
            </w:r>
            <w:r w:rsidR="004B3501">
              <w:rPr>
                <w:rFonts w:hint="eastAsia"/>
              </w:rPr>
              <w:t>由</w:t>
            </w:r>
            <w:r w:rsidR="004B3501">
              <w:t>国际处负责做网报单</w:t>
            </w:r>
            <w:r w:rsidR="00595D7E">
              <w:rPr>
                <w:rFonts w:hint="eastAsia"/>
              </w:rPr>
              <w:t>（非导盘劳务费还需附</w:t>
            </w:r>
            <w:r w:rsidR="002A53C1">
              <w:rPr>
                <w:rFonts w:hint="eastAsia"/>
              </w:rPr>
              <w:t>代领款人</w:t>
            </w:r>
            <w:r w:rsidR="00B34697">
              <w:rPr>
                <w:rFonts w:hint="eastAsia"/>
              </w:rPr>
              <w:t>已</w:t>
            </w:r>
            <w:r w:rsidR="00BF37AA">
              <w:rPr>
                <w:rFonts w:hint="eastAsia"/>
              </w:rPr>
              <w:t>签名的</w:t>
            </w:r>
            <w:r w:rsidR="00595D7E">
              <w:rPr>
                <w:rFonts w:hint="eastAsia"/>
              </w:rPr>
              <w:t>《</w:t>
            </w:r>
            <w:r w:rsidR="004B3501">
              <w:rPr>
                <w:rFonts w:hint="eastAsia"/>
              </w:rPr>
              <w:t>华南</w:t>
            </w:r>
            <w:r w:rsidR="004B3501">
              <w:t>理工大学领款单</w:t>
            </w:r>
            <w:r w:rsidR="00595D7E">
              <w:rPr>
                <w:rFonts w:hint="eastAsia"/>
              </w:rPr>
              <w:t>》</w:t>
            </w:r>
            <w:r w:rsidR="004B3501">
              <w:rPr>
                <w:rFonts w:hint="eastAsia"/>
              </w:rPr>
              <w:t>）。国际处</w:t>
            </w:r>
            <w:r w:rsidR="004B3501">
              <w:t>老师做好网报单后，</w:t>
            </w:r>
            <w:r w:rsidR="00B34697">
              <w:rPr>
                <w:rFonts w:hint="eastAsia"/>
              </w:rPr>
              <w:t>即</w:t>
            </w:r>
            <w:r w:rsidR="004B3501">
              <w:t>通知</w:t>
            </w:r>
            <w:r w:rsidR="004B3501">
              <w:rPr>
                <w:rFonts w:hint="eastAsia"/>
              </w:rPr>
              <w:t>项目负责</w:t>
            </w:r>
            <w:r w:rsidR="004B3501">
              <w:t>人</w:t>
            </w:r>
            <w:r w:rsidR="004B3501">
              <w:rPr>
                <w:rFonts w:hint="eastAsia"/>
              </w:rPr>
              <w:t>领取</w:t>
            </w:r>
            <w:r w:rsidR="004B3501">
              <w:t>报账材料</w:t>
            </w:r>
            <w:r w:rsidR="00B34697">
              <w:rPr>
                <w:rFonts w:hint="eastAsia"/>
              </w:rPr>
              <w:t>，并按要求后</w:t>
            </w:r>
            <w:r w:rsidR="004B3501" w:rsidRPr="00193D10">
              <w:rPr>
                <w:rFonts w:ascii="仿宋" w:eastAsia="仿宋" w:hAnsi="仿宋"/>
                <w:sz w:val="24"/>
                <w:szCs w:val="24"/>
              </w:rPr>
              <w:t>提交</w:t>
            </w:r>
            <w:r w:rsidR="004B3501" w:rsidRPr="00193D10">
              <w:rPr>
                <w:rFonts w:ascii="仿宋" w:eastAsia="仿宋" w:hAnsi="仿宋" w:hint="eastAsia"/>
                <w:sz w:val="24"/>
                <w:szCs w:val="24"/>
              </w:rPr>
              <w:t>至</w:t>
            </w:r>
            <w:r w:rsidR="004B3501" w:rsidRPr="00193D10">
              <w:rPr>
                <w:rFonts w:ascii="仿宋" w:eastAsia="仿宋" w:hAnsi="仿宋"/>
                <w:sz w:val="24"/>
                <w:szCs w:val="24"/>
              </w:rPr>
              <w:t>财务处报账。</w:t>
            </w:r>
          </w:p>
          <w:p w:rsidR="00480795" w:rsidRDefault="00480795" w:rsidP="00480795">
            <w:pPr>
              <w:pStyle w:val="a6"/>
              <w:spacing w:before="150" w:beforeAutospacing="0" w:after="150" w:line="480" w:lineRule="auto"/>
            </w:pPr>
            <w:r>
              <w:rPr>
                <w:rStyle w:val="a7"/>
              </w:rPr>
              <w:t xml:space="preserve">6. </w:t>
            </w:r>
            <w:r w:rsidR="00D3105D">
              <w:rPr>
                <w:rStyle w:val="a7"/>
                <w:rFonts w:hint="eastAsia"/>
              </w:rPr>
              <w:t>引智项目</w:t>
            </w:r>
            <w:r w:rsidR="00D3105D" w:rsidRPr="00D3105D">
              <w:rPr>
                <w:rStyle w:val="a7"/>
                <w:rFonts w:hint="eastAsia"/>
              </w:rPr>
              <w:t>报账时的注意事项有哪些？</w:t>
            </w:r>
            <w:bookmarkStart w:id="2" w:name="_GoBack"/>
            <w:bookmarkEnd w:id="2"/>
          </w:p>
          <w:p w:rsidR="004B3501" w:rsidRPr="007F1CB7" w:rsidRDefault="004B3501" w:rsidP="00595D7E">
            <w:pPr>
              <w:pStyle w:val="a6"/>
              <w:spacing w:before="0" w:beforeAutospacing="0" w:line="480" w:lineRule="auto"/>
              <w:ind w:firstLine="480"/>
              <w:rPr>
                <w:rStyle w:val="a7"/>
                <w:b w:val="0"/>
              </w:rPr>
            </w:pPr>
            <w:r w:rsidRPr="007F1CB7">
              <w:rPr>
                <w:rStyle w:val="a7"/>
                <w:rFonts w:hint="eastAsia"/>
                <w:b w:val="0"/>
              </w:rPr>
              <w:t>线上</w:t>
            </w:r>
            <w:r w:rsidRPr="007F1CB7">
              <w:rPr>
                <w:rStyle w:val="a7"/>
                <w:b w:val="0"/>
              </w:rPr>
              <w:t>执行项目</w:t>
            </w:r>
            <w:r w:rsidR="00AD702F" w:rsidRPr="007F1CB7">
              <w:rPr>
                <w:rStyle w:val="a7"/>
                <w:rFonts w:hint="eastAsia"/>
                <w:b w:val="0"/>
              </w:rPr>
              <w:t>（疫情</w:t>
            </w:r>
            <w:r w:rsidR="00AD702F" w:rsidRPr="007F1CB7">
              <w:rPr>
                <w:rStyle w:val="a7"/>
                <w:b w:val="0"/>
              </w:rPr>
              <w:t>防控期间</w:t>
            </w:r>
            <w:r w:rsidR="00AD702F" w:rsidRPr="007F1CB7">
              <w:rPr>
                <w:rStyle w:val="a7"/>
                <w:rFonts w:hint="eastAsia"/>
                <w:b w:val="0"/>
              </w:rPr>
              <w:t>）</w:t>
            </w:r>
            <w:r w:rsidRPr="007F1CB7">
              <w:rPr>
                <w:rStyle w:val="a7"/>
                <w:b w:val="0"/>
              </w:rPr>
              <w:t>：</w:t>
            </w:r>
            <w:r w:rsidRPr="007F1CB7">
              <w:rPr>
                <w:rStyle w:val="a7"/>
                <w:rFonts w:hint="eastAsia"/>
                <w:b w:val="0"/>
              </w:rPr>
              <w:t>项目报账时</w:t>
            </w:r>
            <w:r w:rsidR="00140B53" w:rsidRPr="007F1CB7">
              <w:rPr>
                <w:rStyle w:val="a7"/>
                <w:rFonts w:hint="eastAsia"/>
                <w:b w:val="0"/>
              </w:rPr>
              <w:t>，申报人</w:t>
            </w:r>
            <w:r w:rsidRPr="007F1CB7">
              <w:rPr>
                <w:rStyle w:val="a7"/>
                <w:rFonts w:hint="eastAsia"/>
                <w:b w:val="0"/>
              </w:rPr>
              <w:t>需先</w:t>
            </w:r>
            <w:r w:rsidRPr="007F1CB7">
              <w:rPr>
                <w:rStyle w:val="a7"/>
                <w:b w:val="0"/>
              </w:rPr>
              <w:t>在“</w:t>
            </w:r>
            <w:r w:rsidRPr="007F1CB7">
              <w:rPr>
                <w:rStyle w:val="a7"/>
                <w:rFonts w:hint="eastAsia"/>
                <w:b w:val="0"/>
              </w:rPr>
              <w:t>华南</w:t>
            </w:r>
            <w:r w:rsidRPr="007F1CB7">
              <w:rPr>
                <w:rStyle w:val="a7"/>
                <w:b w:val="0"/>
              </w:rPr>
              <w:t>理工大学外事服务系统”</w:t>
            </w:r>
            <w:r w:rsidRPr="007F1CB7">
              <w:rPr>
                <w:rStyle w:val="a7"/>
                <w:rFonts w:hint="eastAsia"/>
                <w:b w:val="0"/>
              </w:rPr>
              <w:t>上</w:t>
            </w:r>
            <w:r w:rsidR="00140B53" w:rsidRPr="007F1CB7">
              <w:rPr>
                <w:rStyle w:val="a7"/>
                <w:rFonts w:hint="eastAsia"/>
                <w:b w:val="0"/>
              </w:rPr>
              <w:t>填写</w:t>
            </w:r>
            <w:r w:rsidRPr="007F1CB7">
              <w:rPr>
                <w:rStyle w:val="a7"/>
                <w:b w:val="0"/>
              </w:rPr>
              <w:t>项目总结。</w:t>
            </w:r>
            <w:r w:rsidR="00AD702F" w:rsidRPr="001E0480">
              <w:rPr>
                <w:rFonts w:hint="eastAsia"/>
              </w:rPr>
              <w:t>纸质版</w:t>
            </w:r>
            <w:r w:rsidR="00140B53" w:rsidRPr="007F1CB7">
              <w:rPr>
                <w:rFonts w:hint="eastAsia"/>
              </w:rPr>
              <w:t>成果报告</w:t>
            </w:r>
            <w:r w:rsidR="00140B53" w:rsidRPr="007F1CB7">
              <w:t>表</w:t>
            </w:r>
            <w:r w:rsidR="00AD702F" w:rsidRPr="001E0480">
              <w:rPr>
                <w:rFonts w:hint="eastAsia"/>
              </w:rPr>
              <w:t>需要学院负责人签字，</w:t>
            </w:r>
            <w:r w:rsidR="00AD702F" w:rsidRPr="001E0480">
              <w:t>签署</w:t>
            </w:r>
            <w:r w:rsidR="00AD702F" w:rsidRPr="001E0480">
              <w:rPr>
                <w:rFonts w:hint="eastAsia"/>
              </w:rPr>
              <w:t>意见并</w:t>
            </w:r>
            <w:r w:rsidR="00AD702F" w:rsidRPr="001E0480">
              <w:t>加盖学院公章</w:t>
            </w:r>
            <w:r w:rsidR="00AD702F" w:rsidRPr="001E0480">
              <w:rPr>
                <w:rFonts w:hint="eastAsia"/>
              </w:rPr>
              <w:t>后扫描上传到系统。电子版成果报告表及相关</w:t>
            </w:r>
            <w:r w:rsidR="00AD702F" w:rsidRPr="001E0480">
              <w:t>图片等</w:t>
            </w:r>
            <w:r w:rsidR="00AD702F" w:rsidRPr="001E0480">
              <w:rPr>
                <w:rFonts w:hint="eastAsia"/>
              </w:rPr>
              <w:t>请同时发送至</w:t>
            </w:r>
            <w:r w:rsidR="00AD702F" w:rsidRPr="001E0480">
              <w:t>experts@scut.edu.cn邮箱</w:t>
            </w:r>
            <w:r w:rsidR="003A32EC">
              <w:rPr>
                <w:rFonts w:hint="eastAsia"/>
              </w:rPr>
              <w:t>。</w:t>
            </w:r>
          </w:p>
          <w:p w:rsidR="00480795" w:rsidRPr="00E01982" w:rsidRDefault="004B3501" w:rsidP="00595D7E">
            <w:pPr>
              <w:pStyle w:val="a6"/>
              <w:spacing w:before="0" w:beforeAutospacing="0" w:line="480" w:lineRule="auto"/>
              <w:ind w:firstLine="480"/>
            </w:pPr>
            <w:r>
              <w:rPr>
                <w:rStyle w:val="a7"/>
                <w:rFonts w:hint="eastAsia"/>
                <w:b w:val="0"/>
              </w:rPr>
              <w:t>线下</w:t>
            </w:r>
            <w:r>
              <w:rPr>
                <w:rStyle w:val="a7"/>
                <w:b w:val="0"/>
              </w:rPr>
              <w:t>执行项目：</w:t>
            </w:r>
            <w:r w:rsidRPr="00E01982">
              <w:rPr>
                <w:rStyle w:val="a7"/>
                <w:rFonts w:hint="eastAsia"/>
                <w:b w:val="0"/>
              </w:rPr>
              <w:t>项目报账时</w:t>
            </w:r>
            <w:r w:rsidR="00140B53">
              <w:rPr>
                <w:rStyle w:val="a7"/>
                <w:rFonts w:hint="eastAsia"/>
                <w:b w:val="0"/>
              </w:rPr>
              <w:t>，</w:t>
            </w:r>
            <w:r w:rsidR="00140B53">
              <w:rPr>
                <w:rStyle w:val="a7"/>
                <w:b w:val="0"/>
              </w:rPr>
              <w:t>申报人</w:t>
            </w:r>
            <w:r w:rsidRPr="00E01982">
              <w:rPr>
                <w:rStyle w:val="a7"/>
                <w:rFonts w:hint="eastAsia"/>
                <w:b w:val="0"/>
              </w:rPr>
              <w:t>需</w:t>
            </w:r>
            <w:r>
              <w:rPr>
                <w:rStyle w:val="a7"/>
                <w:rFonts w:hint="eastAsia"/>
                <w:b w:val="0"/>
              </w:rPr>
              <w:t>先</w:t>
            </w:r>
            <w:r>
              <w:rPr>
                <w:rStyle w:val="a7"/>
                <w:b w:val="0"/>
              </w:rPr>
              <w:t>在“</w:t>
            </w:r>
            <w:r>
              <w:rPr>
                <w:rStyle w:val="a7"/>
                <w:rFonts w:hint="eastAsia"/>
                <w:b w:val="0"/>
              </w:rPr>
              <w:t>华南</w:t>
            </w:r>
            <w:r>
              <w:rPr>
                <w:rStyle w:val="a7"/>
                <w:b w:val="0"/>
              </w:rPr>
              <w:t>理工大学外事服务系统”</w:t>
            </w:r>
            <w:r>
              <w:rPr>
                <w:rStyle w:val="a7"/>
                <w:rFonts w:hint="eastAsia"/>
                <w:b w:val="0"/>
              </w:rPr>
              <w:t>上</w:t>
            </w:r>
            <w:r w:rsidR="00140B53">
              <w:rPr>
                <w:rStyle w:val="a7"/>
                <w:rFonts w:hint="eastAsia"/>
                <w:b w:val="0"/>
              </w:rPr>
              <w:t>填写</w:t>
            </w:r>
            <w:r w:rsidR="006D7C1A">
              <w:rPr>
                <w:rStyle w:val="a7"/>
                <w:b w:val="0"/>
              </w:rPr>
              <w:t>项目总结</w:t>
            </w:r>
            <w:r w:rsidR="00E01982">
              <w:rPr>
                <w:rStyle w:val="a7"/>
                <w:rFonts w:hint="eastAsia"/>
                <w:b w:val="0"/>
              </w:rPr>
              <w:t>、</w:t>
            </w:r>
            <w:r w:rsidR="00140B53">
              <w:rPr>
                <w:rStyle w:val="a7"/>
                <w:rFonts w:hint="eastAsia"/>
                <w:b w:val="0"/>
              </w:rPr>
              <w:t>并</w:t>
            </w:r>
            <w:r w:rsidR="00140B53">
              <w:rPr>
                <w:rStyle w:val="a7"/>
                <w:b w:val="0"/>
              </w:rPr>
              <w:t>上传</w:t>
            </w:r>
            <w:r w:rsidR="00E01982">
              <w:rPr>
                <w:rStyle w:val="a7"/>
                <w:rFonts w:hint="eastAsia"/>
                <w:b w:val="0"/>
              </w:rPr>
              <w:t>护照首页</w:t>
            </w:r>
            <w:r w:rsidR="00140B53">
              <w:rPr>
                <w:rStyle w:val="a7"/>
                <w:rFonts w:hint="eastAsia"/>
                <w:b w:val="0"/>
              </w:rPr>
              <w:t>扫描件、</w:t>
            </w:r>
            <w:r w:rsidR="00480795" w:rsidRPr="00E01982">
              <w:rPr>
                <w:rStyle w:val="a7"/>
                <w:b w:val="0"/>
              </w:rPr>
              <w:t>来华证明</w:t>
            </w:r>
            <w:r w:rsidR="00140B53">
              <w:rPr>
                <w:rStyle w:val="a7"/>
                <w:rFonts w:hint="eastAsia"/>
                <w:b w:val="0"/>
              </w:rPr>
              <w:t>及</w:t>
            </w:r>
            <w:r w:rsidR="00140B53">
              <w:rPr>
                <w:rStyle w:val="a7"/>
                <w:b w:val="0"/>
              </w:rPr>
              <w:t>相关图片</w:t>
            </w:r>
            <w:r w:rsidR="00595D7E" w:rsidRPr="00E01982">
              <w:rPr>
                <w:rFonts w:hint="eastAsia"/>
              </w:rPr>
              <w:t>。来华证明包括</w:t>
            </w:r>
            <w:r w:rsidR="00480795" w:rsidRPr="00E01982">
              <w:t>来回程</w:t>
            </w:r>
            <w:r w:rsidR="003619F3" w:rsidRPr="00E01982">
              <w:rPr>
                <w:rFonts w:hint="eastAsia"/>
              </w:rPr>
              <w:t>登机牌</w:t>
            </w:r>
            <w:r w:rsidR="00480795" w:rsidRPr="00E01982">
              <w:t>的</w:t>
            </w:r>
            <w:r w:rsidR="00140B53">
              <w:rPr>
                <w:rFonts w:hint="eastAsia"/>
              </w:rPr>
              <w:t>扫描件</w:t>
            </w:r>
            <w:r w:rsidR="00480795" w:rsidRPr="00E01982">
              <w:t>，护照出入境</w:t>
            </w:r>
            <w:r w:rsidR="0044075A" w:rsidRPr="00E01982">
              <w:rPr>
                <w:rFonts w:hint="eastAsia"/>
              </w:rPr>
              <w:t>记录</w:t>
            </w:r>
            <w:r w:rsidR="00BB1469" w:rsidRPr="00E01982">
              <w:rPr>
                <w:rFonts w:hint="eastAsia"/>
              </w:rPr>
              <w:t>页</w:t>
            </w:r>
            <w:r w:rsidR="00140B53">
              <w:rPr>
                <w:rFonts w:hint="eastAsia"/>
              </w:rPr>
              <w:t>扫描件</w:t>
            </w:r>
            <w:r w:rsidR="00480795" w:rsidRPr="00E01982">
              <w:t>。</w:t>
            </w:r>
            <w:r w:rsidR="00140B53" w:rsidRPr="00140B53">
              <w:rPr>
                <w:rFonts w:hint="eastAsia"/>
              </w:rPr>
              <w:t>纸质版</w:t>
            </w:r>
            <w:r w:rsidR="00140B53">
              <w:rPr>
                <w:rFonts w:hint="eastAsia"/>
              </w:rPr>
              <w:t>成果</w:t>
            </w:r>
            <w:r w:rsidR="00140B53">
              <w:t>报告表</w:t>
            </w:r>
            <w:r w:rsidR="00140B53" w:rsidRPr="00140B53">
              <w:rPr>
                <w:rFonts w:hint="eastAsia"/>
              </w:rPr>
              <w:t>需要学院负责人签字，</w:t>
            </w:r>
            <w:r w:rsidR="00140B53" w:rsidRPr="00140B53">
              <w:t>签署</w:t>
            </w:r>
            <w:r w:rsidR="00140B53" w:rsidRPr="00140B53">
              <w:rPr>
                <w:rFonts w:hint="eastAsia"/>
              </w:rPr>
              <w:t>意见并</w:t>
            </w:r>
            <w:r w:rsidR="00140B53" w:rsidRPr="00140B53">
              <w:t>加盖学院公章</w:t>
            </w:r>
            <w:r w:rsidR="00140B53" w:rsidRPr="00140B53">
              <w:rPr>
                <w:rFonts w:hint="eastAsia"/>
              </w:rPr>
              <w:t>后扫描上传到系统。电子版成果报告表</w:t>
            </w:r>
            <w:r w:rsidR="003A32EC">
              <w:rPr>
                <w:rFonts w:hint="eastAsia"/>
              </w:rPr>
              <w:t>、护照</w:t>
            </w:r>
            <w:r w:rsidR="003A32EC">
              <w:t>首页扫描件、来华证明及</w:t>
            </w:r>
            <w:r w:rsidR="00140B53" w:rsidRPr="00140B53">
              <w:rPr>
                <w:rFonts w:hint="eastAsia"/>
              </w:rPr>
              <w:t>相关</w:t>
            </w:r>
            <w:r w:rsidR="00140B53" w:rsidRPr="00140B53">
              <w:t>图</w:t>
            </w:r>
            <w:r w:rsidR="00140B53" w:rsidRPr="00140B53">
              <w:lastRenderedPageBreak/>
              <w:t>片等</w:t>
            </w:r>
            <w:r w:rsidR="00140B53" w:rsidRPr="00140B53">
              <w:rPr>
                <w:rFonts w:hint="eastAsia"/>
              </w:rPr>
              <w:t>请同时发送至experts@scut.edu.cn邮箱</w:t>
            </w:r>
            <w:r w:rsidR="00140B53">
              <w:rPr>
                <w:rFonts w:hint="eastAsia"/>
              </w:rPr>
              <w:t>。</w:t>
            </w:r>
            <w:r w:rsidR="00480795" w:rsidRPr="00E01982">
              <w:t>如外专已经在其他项目中报销了机票，请注意保留复印件，或扫描护照出入境记录页。</w:t>
            </w:r>
          </w:p>
          <w:p w:rsidR="0077548E" w:rsidRDefault="0077548E" w:rsidP="0077548E">
            <w:pPr>
              <w:pStyle w:val="a6"/>
              <w:spacing w:before="0" w:beforeAutospacing="0" w:line="480" w:lineRule="auto"/>
              <w:ind w:firstLine="480"/>
            </w:pPr>
            <w:r>
              <w:rPr>
                <w:rStyle w:val="a7"/>
              </w:rPr>
              <w:t>报销机票</w:t>
            </w:r>
            <w:r>
              <w:rPr>
                <w:rStyle w:val="a7"/>
                <w:rFonts w:hint="eastAsia"/>
              </w:rPr>
              <w:t>或</w:t>
            </w:r>
            <w:r w:rsidR="00571CE0">
              <w:rPr>
                <w:rStyle w:val="a7"/>
                <w:rFonts w:hint="eastAsia"/>
              </w:rPr>
              <w:t>火</w:t>
            </w:r>
            <w:r>
              <w:rPr>
                <w:rStyle w:val="a7"/>
                <w:rFonts w:hint="eastAsia"/>
              </w:rPr>
              <w:t>车票</w:t>
            </w:r>
            <w:r>
              <w:t>：</w:t>
            </w:r>
          </w:p>
          <w:p w:rsidR="0077548E" w:rsidRPr="00AE22C2" w:rsidRDefault="0077548E" w:rsidP="0077548E">
            <w:pPr>
              <w:pStyle w:val="a6"/>
              <w:spacing w:before="0" w:beforeAutospacing="0" w:line="480" w:lineRule="auto"/>
              <w:ind w:firstLine="480"/>
              <w:rPr>
                <w:rStyle w:val="a7"/>
                <w:b w:val="0"/>
                <w:bCs w:val="0"/>
              </w:rPr>
            </w:pPr>
            <w:r>
              <w:rPr>
                <w:rFonts w:hint="eastAsia"/>
              </w:rPr>
              <w:t>国际差旅费（国际机票、广九直通车等）需</w:t>
            </w:r>
            <w:r>
              <w:t>附财务处</w:t>
            </w:r>
            <w:r w:rsidR="00AD0F8D">
              <w:rPr>
                <w:rFonts w:hint="eastAsia"/>
              </w:rPr>
              <w:t>网站下载</w:t>
            </w:r>
            <w:r>
              <w:t>的《</w:t>
            </w:r>
            <w:r>
              <w:rPr>
                <w:rFonts w:hint="eastAsia"/>
              </w:rPr>
              <w:t>国际差旅</w:t>
            </w:r>
            <w:r>
              <w:t>报销单》</w:t>
            </w:r>
            <w:r>
              <w:rPr>
                <w:rFonts w:hint="eastAsia"/>
              </w:rPr>
              <w:t>；国内差旅费（国内机票、火车票等）需附财务处</w:t>
            </w:r>
            <w:r w:rsidR="00AD0F8D">
              <w:rPr>
                <w:rFonts w:hint="eastAsia"/>
              </w:rPr>
              <w:t>网站下载</w:t>
            </w:r>
            <w:r>
              <w:rPr>
                <w:rFonts w:hint="eastAsia"/>
              </w:rPr>
              <w:t>的《国内长途出差报销单》。</w:t>
            </w:r>
          </w:p>
          <w:p w:rsidR="005E6D88" w:rsidRDefault="006F6DD1" w:rsidP="005E6D88">
            <w:pPr>
              <w:pStyle w:val="a6"/>
              <w:spacing w:before="0" w:beforeAutospacing="0" w:line="480" w:lineRule="auto"/>
              <w:ind w:firstLine="480"/>
            </w:pPr>
            <w:bookmarkStart w:id="3" w:name="OLE_LINK1"/>
            <w:bookmarkStart w:id="4" w:name="OLE_LINK2"/>
            <w:r>
              <w:rPr>
                <w:rFonts w:hint="eastAsia"/>
              </w:rPr>
              <w:t>购买国内航空公司航班机票的，须提供</w:t>
            </w:r>
            <w:r w:rsidR="00AD0F8D">
              <w:rPr>
                <w:rFonts w:hint="eastAsia"/>
              </w:rPr>
              <w:t>“</w:t>
            </w:r>
            <w:r w:rsidR="00AD0F8D">
              <w:t>航空运输电子客票行程单</w:t>
            </w:r>
            <w:r w:rsidR="00AD0F8D">
              <w:rPr>
                <w:rFonts w:hint="eastAsia"/>
              </w:rPr>
              <w:t>”</w:t>
            </w:r>
            <w:r w:rsidR="0077548E">
              <w:t>原件</w:t>
            </w:r>
            <w:bookmarkEnd w:id="3"/>
            <w:bookmarkEnd w:id="4"/>
            <w:r w:rsidR="0077548E">
              <w:t>（返程航班可以提供行程单</w:t>
            </w:r>
            <w:r w:rsidR="00892A51">
              <w:rPr>
                <w:rFonts w:hint="eastAsia"/>
              </w:rPr>
              <w:t>复印</w:t>
            </w:r>
            <w:r w:rsidR="0077548E">
              <w:t>件），</w:t>
            </w:r>
            <w:r w:rsidR="0044075A">
              <w:t>以及登机牌原件（返程航班可以提供登机牌</w:t>
            </w:r>
            <w:r w:rsidR="005E0284">
              <w:rPr>
                <w:rFonts w:hint="eastAsia"/>
              </w:rPr>
              <w:t>复印</w:t>
            </w:r>
            <w:r w:rsidR="0044075A">
              <w:t>件）、出入境记录页</w:t>
            </w:r>
            <w:r w:rsidR="0044075A">
              <w:rPr>
                <w:rFonts w:hint="eastAsia"/>
              </w:rPr>
              <w:t>复印</w:t>
            </w:r>
            <w:r w:rsidR="0077548E">
              <w:t>件，及银行卡支付凭证</w:t>
            </w:r>
            <w:r w:rsidR="00232789">
              <w:rPr>
                <w:rFonts w:hint="eastAsia"/>
              </w:rPr>
              <w:t>（</w:t>
            </w:r>
            <w:r w:rsidR="0017321F">
              <w:rPr>
                <w:rFonts w:hint="eastAsia"/>
              </w:rPr>
              <w:t>金额超过200元需要提供</w:t>
            </w:r>
            <w:r w:rsidR="00232789">
              <w:rPr>
                <w:rFonts w:hint="eastAsia"/>
              </w:rPr>
              <w:t>）</w:t>
            </w:r>
            <w:r w:rsidR="0077548E">
              <w:t>。</w:t>
            </w:r>
          </w:p>
          <w:p w:rsidR="005E6D88" w:rsidRDefault="005E6D88" w:rsidP="005E6D88">
            <w:pPr>
              <w:pStyle w:val="a6"/>
              <w:spacing w:before="0" w:beforeAutospacing="0" w:line="480" w:lineRule="auto"/>
              <w:ind w:firstLine="480"/>
            </w:pPr>
            <w:bookmarkStart w:id="5" w:name="OLE_LINK7"/>
            <w:bookmarkStart w:id="6" w:name="OLE_LINK8"/>
            <w:r>
              <w:rPr>
                <w:rFonts w:hint="eastAsia"/>
              </w:rPr>
              <w:t>购买非国内航空公司航班机票的，需提供</w:t>
            </w:r>
            <w:r w:rsidR="006B481F">
              <w:rPr>
                <w:rFonts w:hint="eastAsia"/>
              </w:rPr>
              <w:t>标注</w:t>
            </w:r>
            <w:r>
              <w:rPr>
                <w:rFonts w:hint="eastAsia"/>
              </w:rPr>
              <w:t>机票价格的行程单，以及</w:t>
            </w:r>
            <w:r>
              <w:t>登机牌原件（返程航班可以提供登机牌</w:t>
            </w:r>
            <w:r w:rsidR="00892A51">
              <w:rPr>
                <w:rFonts w:hint="eastAsia"/>
              </w:rPr>
              <w:t>复印</w:t>
            </w:r>
            <w:r>
              <w:t>件）、出入境记录页</w:t>
            </w:r>
            <w:r w:rsidR="005E0284">
              <w:rPr>
                <w:rFonts w:hint="eastAsia"/>
              </w:rPr>
              <w:t>复印</w:t>
            </w:r>
            <w:r>
              <w:t>件，及银行卡支付凭证</w:t>
            </w:r>
            <w:r w:rsidR="00232789">
              <w:rPr>
                <w:rFonts w:hint="eastAsia"/>
              </w:rPr>
              <w:t>（</w:t>
            </w:r>
            <w:r w:rsidR="0017321F">
              <w:rPr>
                <w:rFonts w:hint="eastAsia"/>
              </w:rPr>
              <w:t>金额超过200元需要提供</w:t>
            </w:r>
            <w:r w:rsidR="00232789">
              <w:rPr>
                <w:rFonts w:hint="eastAsia"/>
              </w:rPr>
              <w:t>）</w:t>
            </w:r>
            <w:r>
              <w:t>。</w:t>
            </w:r>
          </w:p>
          <w:bookmarkEnd w:id="5"/>
          <w:bookmarkEnd w:id="6"/>
          <w:p w:rsidR="0017321F" w:rsidRDefault="0017321F" w:rsidP="005E6D88">
            <w:pPr>
              <w:pStyle w:val="a6"/>
              <w:spacing w:before="0" w:beforeAutospacing="0" w:line="480" w:lineRule="auto"/>
              <w:ind w:firstLine="480"/>
            </w:pPr>
            <w:r>
              <w:rPr>
                <w:rFonts w:hint="eastAsia"/>
              </w:rPr>
              <w:t>购买</w:t>
            </w:r>
            <w:r w:rsidR="00404BDA">
              <w:rPr>
                <w:rFonts w:hint="eastAsia"/>
              </w:rPr>
              <w:t>火</w:t>
            </w:r>
            <w:r>
              <w:rPr>
                <w:rFonts w:hint="eastAsia"/>
              </w:rPr>
              <w:t>车票的，需提供车票原件、出入境记录页</w:t>
            </w:r>
            <w:r w:rsidR="0044075A">
              <w:rPr>
                <w:rFonts w:hint="eastAsia"/>
              </w:rPr>
              <w:t>复印</w:t>
            </w:r>
            <w:r>
              <w:rPr>
                <w:rFonts w:hint="eastAsia"/>
              </w:rPr>
              <w:t>件（</w:t>
            </w:r>
            <w:r w:rsidR="00661622">
              <w:rPr>
                <w:rFonts w:hint="eastAsia"/>
              </w:rPr>
              <w:t>广九直通车需要提供</w:t>
            </w:r>
            <w:r>
              <w:rPr>
                <w:rFonts w:hint="eastAsia"/>
              </w:rPr>
              <w:t>）、及银行卡支付凭证（</w:t>
            </w:r>
            <w:bookmarkStart w:id="7" w:name="OLE_LINK3"/>
            <w:bookmarkStart w:id="8" w:name="OLE_LINK4"/>
            <w:r>
              <w:rPr>
                <w:rFonts w:hint="eastAsia"/>
              </w:rPr>
              <w:t>金额超过200元需要提供</w:t>
            </w:r>
            <w:bookmarkEnd w:id="7"/>
            <w:bookmarkEnd w:id="8"/>
            <w:r>
              <w:rPr>
                <w:rFonts w:hint="eastAsia"/>
              </w:rPr>
              <w:t>）</w:t>
            </w:r>
            <w:r w:rsidR="00E17B1C">
              <w:rPr>
                <w:rFonts w:hint="eastAsia"/>
              </w:rPr>
              <w:t>。</w:t>
            </w:r>
          </w:p>
          <w:p w:rsidR="006C14E5" w:rsidRPr="005E6D88" w:rsidRDefault="00740C9D" w:rsidP="005E6D88">
            <w:pPr>
              <w:pStyle w:val="a6"/>
              <w:spacing w:before="0" w:beforeAutospacing="0" w:line="480" w:lineRule="auto"/>
              <w:ind w:firstLine="480"/>
              <w:rPr>
                <w:rStyle w:val="a7"/>
              </w:rPr>
            </w:pPr>
            <w:bookmarkStart w:id="9" w:name="OLE_LINK9"/>
            <w:bookmarkStart w:id="10" w:name="OLE_LINK10"/>
            <w:r>
              <w:t>在</w:t>
            </w:r>
            <w:r>
              <w:rPr>
                <w:rFonts w:hint="eastAsia"/>
              </w:rPr>
              <w:t>境</w:t>
            </w:r>
            <w:r w:rsidR="0077548E">
              <w:t>外购买并支付外汇的国际机票</w:t>
            </w:r>
            <w:r w:rsidR="008923D8">
              <w:rPr>
                <w:rFonts w:hint="eastAsia"/>
              </w:rPr>
              <w:t>或车票</w:t>
            </w:r>
            <w:r w:rsidR="009C0330">
              <w:t>，按购</w:t>
            </w:r>
            <w:r w:rsidR="009C0330">
              <w:rPr>
                <w:rFonts w:hint="eastAsia"/>
              </w:rPr>
              <w:t>票</w:t>
            </w:r>
            <w:r w:rsidR="0077548E">
              <w:t>当日国家外汇管理局公布的外汇汇率折算金额，以人民币支付。</w:t>
            </w:r>
            <w:r w:rsidR="00F80F2E">
              <w:rPr>
                <w:rFonts w:hint="eastAsia"/>
              </w:rPr>
              <w:t>（具体汇率可登录中国银行总行网站查询，或咨询财务处外汇窗口老师）</w:t>
            </w:r>
            <w:bookmarkEnd w:id="9"/>
            <w:bookmarkEnd w:id="10"/>
          </w:p>
          <w:p w:rsidR="00480795" w:rsidRDefault="00480795" w:rsidP="00480795">
            <w:pPr>
              <w:pStyle w:val="a6"/>
              <w:spacing w:before="0" w:beforeAutospacing="0" w:line="480" w:lineRule="auto"/>
              <w:ind w:firstLine="480"/>
            </w:pPr>
            <w:r>
              <w:rPr>
                <w:rStyle w:val="a7"/>
              </w:rPr>
              <w:t>报销住宿费</w:t>
            </w:r>
            <w:r>
              <w:t>：</w:t>
            </w:r>
          </w:p>
          <w:p w:rsidR="00AD0F8D" w:rsidRDefault="00480795" w:rsidP="00595D7E">
            <w:pPr>
              <w:pStyle w:val="a6"/>
              <w:spacing w:before="0" w:beforeAutospacing="0" w:line="480" w:lineRule="auto"/>
              <w:ind w:firstLine="480"/>
            </w:pPr>
            <w:r>
              <w:t>外专住宿费</w:t>
            </w:r>
            <w:r w:rsidR="00BF37AA">
              <w:rPr>
                <w:rFonts w:hint="eastAsia"/>
              </w:rPr>
              <w:t>应根据经费来源</w:t>
            </w:r>
            <w:r w:rsidR="00AD0F8D">
              <w:rPr>
                <w:rFonts w:hint="eastAsia"/>
              </w:rPr>
              <w:t>和来访目的</w:t>
            </w:r>
            <w:r w:rsidR="00BF37AA">
              <w:rPr>
                <w:rFonts w:hint="eastAsia"/>
              </w:rPr>
              <w:t>，按照</w:t>
            </w:r>
            <w:r w:rsidR="00AD0F8D">
              <w:rPr>
                <w:rFonts w:hint="eastAsia"/>
              </w:rPr>
              <w:t>不同的经费标准执行：校级项目按照</w:t>
            </w:r>
            <w:r>
              <w:t>《华南理工大学国内差旅费管理办法》每人每天</w:t>
            </w:r>
            <w:r w:rsidR="00100B09">
              <w:rPr>
                <w:rFonts w:hint="eastAsia"/>
              </w:rPr>
              <w:t>不超过</w:t>
            </w:r>
            <w:r w:rsidR="00C02BE3">
              <w:rPr>
                <w:rFonts w:hint="eastAsia"/>
              </w:rPr>
              <w:t>1200</w:t>
            </w:r>
            <w:r>
              <w:t>元</w:t>
            </w:r>
            <w:r w:rsidR="00AD0F8D">
              <w:rPr>
                <w:rFonts w:hint="eastAsia"/>
              </w:rPr>
              <w:t>；国家外专局项目按照</w:t>
            </w:r>
            <w:r w:rsidR="006D7C1A">
              <w:rPr>
                <w:rFonts w:hint="eastAsia"/>
              </w:rPr>
              <w:t>《国家外国</w:t>
            </w:r>
            <w:r w:rsidR="006D7C1A">
              <w:t>专家项目和经费管理办法</w:t>
            </w:r>
            <w:r w:rsidR="006D7C1A">
              <w:rPr>
                <w:rFonts w:hint="eastAsia"/>
              </w:rPr>
              <w:t>》</w:t>
            </w:r>
            <w:r w:rsidR="00460867">
              <w:rPr>
                <w:rFonts w:hint="eastAsia"/>
              </w:rPr>
              <w:t>，</w:t>
            </w:r>
            <w:r w:rsidR="00C02BE3">
              <w:rPr>
                <w:rFonts w:hint="eastAsia"/>
              </w:rPr>
              <w:t>专家生活费据实</w:t>
            </w:r>
            <w:r w:rsidR="00C02BE3">
              <w:t>核销</w:t>
            </w:r>
            <w:r w:rsidR="00AD0F8D">
              <w:rPr>
                <w:rFonts w:hint="eastAsia"/>
              </w:rPr>
              <w:t>；我校主办的国际会议按照</w:t>
            </w:r>
            <w:r w:rsidR="00AD0F8D">
              <w:t>《华南理工大学会议管理办法》</w:t>
            </w:r>
            <w:r w:rsidR="00AD0F8D">
              <w:rPr>
                <w:rFonts w:hint="eastAsia"/>
              </w:rPr>
              <w:t>每人每天</w:t>
            </w:r>
            <w:r w:rsidR="00100B09">
              <w:rPr>
                <w:rFonts w:hint="eastAsia"/>
              </w:rPr>
              <w:t>不超过</w:t>
            </w:r>
            <w:r w:rsidR="00AD0F8D">
              <w:rPr>
                <w:rFonts w:hint="eastAsia"/>
              </w:rPr>
              <w:t>1000元；</w:t>
            </w:r>
            <w:r w:rsidR="00CC1AFE">
              <w:rPr>
                <w:rFonts w:hint="eastAsia"/>
              </w:rPr>
              <w:t>广交会期间据实报销</w:t>
            </w:r>
            <w:r w:rsidR="00301F16">
              <w:t>。（了解详细的</w:t>
            </w:r>
            <w:r w:rsidR="00301F16">
              <w:lastRenderedPageBreak/>
              <w:t>经费标准，请查阅国际交流与合作处网站“国家及学校关于外宾接待、国际会议、因公差旅经费管理办法”</w:t>
            </w:r>
            <w:r w:rsidR="006D7C1A">
              <w:t xml:space="preserve"> </w:t>
            </w:r>
            <w:r w:rsidR="006D7C1A" w:rsidRPr="006D7C1A">
              <w:rPr>
                <w:rStyle w:val="a5"/>
              </w:rPr>
              <w:t>http://www2.scut.edu.cn/io/2014/0528/c15922a262978/page.htm</w:t>
            </w:r>
            <w:r w:rsidR="00301F16">
              <w:t>）</w:t>
            </w:r>
          </w:p>
          <w:p w:rsidR="0077548E" w:rsidRDefault="00480795" w:rsidP="00595D7E">
            <w:pPr>
              <w:pStyle w:val="a6"/>
              <w:spacing w:before="0" w:beforeAutospacing="0" w:line="480" w:lineRule="auto"/>
              <w:ind w:firstLine="480"/>
            </w:pPr>
            <w:r>
              <w:t>住宿费超过</w:t>
            </w:r>
            <w:r w:rsidR="006D7C1A">
              <w:t>1000</w:t>
            </w:r>
            <w:r>
              <w:t>元，不可用现金支付，只能用支票或银行卡支付（若刷卡支付，报账时须提供刷卡小票）；报销住宿费除需提供发票外，还需出具住宿酒店盖章证明的住宿明细，或在发票上附注住宿明细。</w:t>
            </w:r>
          </w:p>
          <w:p w:rsidR="00BE4205" w:rsidRPr="00E92025" w:rsidRDefault="00BE4205" w:rsidP="00480795">
            <w:pPr>
              <w:pStyle w:val="a6"/>
              <w:spacing w:before="0" w:beforeAutospacing="0" w:line="480" w:lineRule="auto"/>
              <w:ind w:firstLine="480"/>
              <w:rPr>
                <w:b/>
              </w:rPr>
            </w:pPr>
            <w:r w:rsidRPr="00E92025">
              <w:rPr>
                <w:rFonts w:hint="eastAsia"/>
                <w:b/>
              </w:rPr>
              <w:t>报销杂费：</w:t>
            </w:r>
          </w:p>
          <w:p w:rsidR="00BE4205" w:rsidRDefault="00622A87" w:rsidP="00480795">
            <w:pPr>
              <w:pStyle w:val="a6"/>
              <w:spacing w:before="0" w:beforeAutospacing="0" w:line="480" w:lineRule="auto"/>
              <w:ind w:firstLine="480"/>
            </w:pPr>
            <w:bookmarkStart w:id="11" w:name="OLE_LINK11"/>
            <w:bookmarkStart w:id="12" w:name="OLE_LINK12"/>
            <w:r>
              <w:rPr>
                <w:rFonts w:hint="eastAsia"/>
              </w:rPr>
              <w:t>杂费（如印刷费）金额超过1000元</w:t>
            </w:r>
            <w:r w:rsidR="00681246">
              <w:rPr>
                <w:rFonts w:hint="eastAsia"/>
              </w:rPr>
              <w:t>，需</w:t>
            </w:r>
            <w:r>
              <w:rPr>
                <w:rFonts w:hint="eastAsia"/>
              </w:rPr>
              <w:t>附</w:t>
            </w:r>
            <w:r w:rsidR="00595D7E">
              <w:rPr>
                <w:rFonts w:hint="eastAsia"/>
              </w:rPr>
              <w:t>消费</w:t>
            </w:r>
            <w:r>
              <w:rPr>
                <w:rFonts w:hint="eastAsia"/>
              </w:rPr>
              <w:t>明细。</w:t>
            </w:r>
            <w:bookmarkEnd w:id="11"/>
            <w:bookmarkEnd w:id="12"/>
          </w:p>
          <w:p w:rsidR="00480795" w:rsidRDefault="00480795" w:rsidP="00480795">
            <w:pPr>
              <w:pStyle w:val="a6"/>
              <w:spacing w:before="150" w:beforeAutospacing="0" w:after="150" w:line="480" w:lineRule="auto"/>
            </w:pPr>
            <w:r>
              <w:rPr>
                <w:rStyle w:val="a7"/>
              </w:rPr>
              <w:t>7. 引智项目是否可以纳入“兴华人才工程”教学科研人员中期考核？</w:t>
            </w:r>
          </w:p>
          <w:p w:rsidR="00480795" w:rsidRDefault="00480795" w:rsidP="00480795">
            <w:pPr>
              <w:pStyle w:val="a6"/>
              <w:spacing w:before="0" w:beforeAutospacing="0" w:line="480" w:lineRule="auto"/>
              <w:ind w:firstLine="480"/>
            </w:pPr>
            <w:r>
              <w:t>由国家拨款的引智项目可以纳入“兴华人才工程”教学科研人员中期考核，参照同等省部级项目的级别和国家拨款经费数额（</w:t>
            </w:r>
            <w:r w:rsidR="005827FE">
              <w:rPr>
                <w:rFonts w:hint="eastAsia"/>
              </w:rPr>
              <w:t>“</w:t>
            </w:r>
            <w:r w:rsidR="005827FE">
              <w:t>985</w:t>
            </w:r>
            <w:r w:rsidR="005827FE">
              <w:rPr>
                <w:rFonts w:hint="eastAsia"/>
              </w:rPr>
              <w:t>”</w:t>
            </w:r>
            <w:r>
              <w:t>、</w:t>
            </w:r>
            <w:r w:rsidR="005827FE">
              <w:rPr>
                <w:rFonts w:hint="eastAsia"/>
              </w:rPr>
              <w:t>“</w:t>
            </w:r>
            <w:r w:rsidR="005827FE">
              <w:t>211</w:t>
            </w:r>
            <w:r w:rsidR="005827FE">
              <w:rPr>
                <w:rFonts w:hint="eastAsia"/>
              </w:rPr>
              <w:t>”</w:t>
            </w:r>
            <w:r>
              <w:t xml:space="preserve">配套经费不计）计算补贴分。 </w:t>
            </w:r>
          </w:p>
          <w:p w:rsidR="00480795" w:rsidRDefault="00480795" w:rsidP="00480795">
            <w:pPr>
              <w:pStyle w:val="a6"/>
              <w:spacing w:before="0" w:beforeAutospacing="0" w:line="480" w:lineRule="auto"/>
              <w:ind w:firstLine="480"/>
            </w:pPr>
            <w:r>
              <w:t>国家级、省部级引智项目全部都是国家拨款，校级引智项目中部分由国家拨款，具体请咨询</w:t>
            </w:r>
            <w:r w:rsidR="005827FE">
              <w:rPr>
                <w:rFonts w:hint="eastAsia"/>
              </w:rPr>
              <w:t>国际交流与合作处</w:t>
            </w:r>
            <w:r>
              <w:t>。</w:t>
            </w:r>
          </w:p>
          <w:p w:rsidR="00480795" w:rsidRDefault="00480795" w:rsidP="00480795">
            <w:pPr>
              <w:pStyle w:val="a6"/>
              <w:spacing w:before="150" w:beforeAutospacing="0" w:after="150" w:line="480" w:lineRule="auto"/>
            </w:pPr>
            <w:r>
              <w:rPr>
                <w:rStyle w:val="a7"/>
              </w:rPr>
              <w:t>8. 拍摄外专工作照需要注意什么？</w:t>
            </w:r>
          </w:p>
          <w:p w:rsidR="00480795" w:rsidRDefault="00480795" w:rsidP="00480795">
            <w:pPr>
              <w:pStyle w:val="a6"/>
              <w:spacing w:before="0" w:beforeAutospacing="0" w:line="480" w:lineRule="auto"/>
              <w:ind w:firstLine="480"/>
            </w:pPr>
            <w:r>
              <w:t>引智项目执行完毕，除了成果报告表，还须提交外专工作电子照片两张。照片应包括外专和大部分学生互动的场景，而且照片上外专的面容清晰、表情生动。如果有重要的外国专家来访，可以联系国际处引智工作办公室，我们将设法协助安排专业的摄影人员。</w:t>
            </w:r>
          </w:p>
          <w:p w:rsidR="00480795" w:rsidRDefault="00480795" w:rsidP="00480795">
            <w:pPr>
              <w:pStyle w:val="a6"/>
              <w:spacing w:before="150" w:beforeAutospacing="0" w:after="150" w:line="480" w:lineRule="auto"/>
            </w:pPr>
            <w:r>
              <w:rPr>
                <w:rStyle w:val="a7"/>
              </w:rPr>
              <w:t xml:space="preserve">9. 如何告知外专报销机票和领取课酬所需材料？ </w:t>
            </w:r>
          </w:p>
          <w:p w:rsidR="00480795" w:rsidRDefault="00480795" w:rsidP="00480795">
            <w:pPr>
              <w:pStyle w:val="a6"/>
              <w:spacing w:before="0" w:beforeAutospacing="0" w:line="480" w:lineRule="auto"/>
            </w:pPr>
            <w:r>
              <w:t>Dear Sir or Madame:</w:t>
            </w:r>
          </w:p>
          <w:p w:rsidR="00480795" w:rsidRDefault="00480795" w:rsidP="00480795">
            <w:pPr>
              <w:pStyle w:val="a6"/>
              <w:spacing w:before="0" w:beforeAutospacing="0" w:line="480" w:lineRule="auto"/>
            </w:pPr>
            <w:r>
              <w:lastRenderedPageBreak/>
              <w:t>Concerning the reimbursement process, we may need you to provide the following documents according to the requirements of our university:</w:t>
            </w:r>
          </w:p>
          <w:p w:rsidR="00480795" w:rsidRDefault="00480795" w:rsidP="00480795">
            <w:pPr>
              <w:pStyle w:val="a6"/>
              <w:spacing w:before="0" w:beforeAutospacing="0" w:line="480" w:lineRule="auto"/>
            </w:pPr>
            <w:r>
              <w:t>1. Your boarding pass and itinerary. For return boarding pass you can scan it to me.</w:t>
            </w:r>
          </w:p>
          <w:p w:rsidR="00480795" w:rsidRDefault="00480795" w:rsidP="00480795">
            <w:pPr>
              <w:pStyle w:val="a6"/>
              <w:spacing w:before="0" w:beforeAutospacing="0" w:line="480" w:lineRule="auto"/>
            </w:pPr>
            <w:r>
              <w:t>2. Documents that prove the amount you have paid for the tickets (such as you credit card records)</w:t>
            </w:r>
          </w:p>
          <w:p w:rsidR="00480795" w:rsidRDefault="00480795" w:rsidP="00480795">
            <w:pPr>
              <w:pStyle w:val="a6"/>
              <w:spacing w:before="0" w:beforeAutospacing="0" w:line="480" w:lineRule="auto"/>
            </w:pPr>
            <w:r>
              <w:t>3. A copy of your passport visa page that proves your entry and exit record in China.</w:t>
            </w:r>
          </w:p>
          <w:p w:rsidR="00480795" w:rsidRDefault="00480795" w:rsidP="00480795">
            <w:pPr>
              <w:pStyle w:val="a6"/>
              <w:spacing w:before="0" w:beforeAutospacing="0" w:line="480" w:lineRule="auto"/>
            </w:pPr>
            <w:r>
              <w:t>4. An email to me that states you have received the compensation (for this project) with the amount of …. (You should also specify that this amount is before tax or after tax.)</w:t>
            </w:r>
          </w:p>
          <w:p w:rsidR="00480795" w:rsidRDefault="00480795" w:rsidP="00480795">
            <w:pPr>
              <w:pStyle w:val="a6"/>
              <w:spacing w:before="0" w:beforeAutospacing="0" w:line="480" w:lineRule="auto"/>
            </w:pPr>
            <w:r>
              <w:t>Thank you very much.</w:t>
            </w:r>
          </w:p>
          <w:p w:rsidR="00480795" w:rsidRDefault="00480795" w:rsidP="00595D7E">
            <w:pPr>
              <w:pStyle w:val="a6"/>
              <w:spacing w:before="0" w:beforeAutospacing="0" w:line="480" w:lineRule="auto"/>
            </w:pPr>
            <w:r>
              <w:t>We hope to have a long-lasting cooperation with you. </w:t>
            </w:r>
          </w:p>
          <w:p w:rsidR="00480795" w:rsidRDefault="00480795" w:rsidP="00480795">
            <w:pPr>
              <w:pStyle w:val="a6"/>
              <w:spacing w:before="150" w:beforeAutospacing="0" w:after="150" w:line="480" w:lineRule="auto"/>
            </w:pPr>
            <w:r>
              <w:rPr>
                <w:rStyle w:val="a7"/>
              </w:rPr>
              <w:t>10. 如果外专不能按期到校？</w:t>
            </w:r>
          </w:p>
          <w:p w:rsidR="00480795" w:rsidRDefault="00480795" w:rsidP="00480795">
            <w:pPr>
              <w:pStyle w:val="a6"/>
              <w:spacing w:before="0" w:beforeAutospacing="0" w:line="480" w:lineRule="auto"/>
              <w:ind w:firstLine="480"/>
            </w:pPr>
            <w:r>
              <w:t>如外专因客观原因不能按期来校</w:t>
            </w:r>
            <w:r w:rsidR="006D7C1A">
              <w:rPr>
                <w:rFonts w:hint="eastAsia"/>
              </w:rPr>
              <w:t>或</w:t>
            </w:r>
            <w:r w:rsidR="006D7C1A">
              <w:t>无法线上执行项目</w:t>
            </w:r>
            <w:r>
              <w:t>，</w:t>
            </w:r>
            <w:r w:rsidR="006D7C1A">
              <w:rPr>
                <w:rFonts w:hint="eastAsia"/>
              </w:rPr>
              <w:t>项目</w:t>
            </w:r>
            <w:r>
              <w:t>负责人须提交书面报告说明延期执行原因（且延期不得超过原定年度），否则视为自动放弃资助。</w:t>
            </w:r>
          </w:p>
          <w:p w:rsidR="00BE2FC8" w:rsidRPr="00480795" w:rsidRDefault="00BE2FC8" w:rsidP="00BE2FC8">
            <w:pPr>
              <w:widowControl/>
              <w:jc w:val="center"/>
              <w:rPr>
                <w:rFonts w:ascii="宋体" w:hAnsi="宋体" w:cs="宋体"/>
                <w:kern w:val="0"/>
                <w:szCs w:val="21"/>
              </w:rPr>
            </w:pPr>
          </w:p>
        </w:tc>
      </w:tr>
    </w:tbl>
    <w:p w:rsidR="00C83363" w:rsidRPr="00F558A1" w:rsidRDefault="00C83363" w:rsidP="003C0177">
      <w:pPr>
        <w:rPr>
          <w:rFonts w:ascii="宋体" w:hAnsi="宋体" w:cs="宋体"/>
          <w:kern w:val="0"/>
          <w:szCs w:val="21"/>
        </w:rPr>
      </w:pPr>
    </w:p>
    <w:sectPr w:rsidR="00C83363" w:rsidRPr="00F558A1" w:rsidSect="00C83363">
      <w:pgSz w:w="11906" w:h="16838" w:code="9"/>
      <w:pgMar w:top="1418" w:right="1797" w:bottom="1418" w:left="1797"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902" w:rsidRDefault="00394902" w:rsidP="00BE2FC8">
      <w:r>
        <w:separator/>
      </w:r>
    </w:p>
  </w:endnote>
  <w:endnote w:type="continuationSeparator" w:id="0">
    <w:p w:rsidR="00394902" w:rsidRDefault="00394902" w:rsidP="00BE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902" w:rsidRDefault="00394902" w:rsidP="00BE2FC8">
      <w:r>
        <w:separator/>
      </w:r>
    </w:p>
  </w:footnote>
  <w:footnote w:type="continuationSeparator" w:id="0">
    <w:p w:rsidR="00394902" w:rsidRDefault="00394902" w:rsidP="00BE2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433CA"/>
    <w:multiLevelType w:val="hybridMultilevel"/>
    <w:tmpl w:val="A568292E"/>
    <w:lvl w:ilvl="0" w:tplc="E8246F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C8"/>
    <w:rsid w:val="00002F02"/>
    <w:rsid w:val="00064D8C"/>
    <w:rsid w:val="000C69E1"/>
    <w:rsid w:val="000D11EE"/>
    <w:rsid w:val="000E51B5"/>
    <w:rsid w:val="000E5CC3"/>
    <w:rsid w:val="000E7723"/>
    <w:rsid w:val="00100B09"/>
    <w:rsid w:val="001146DA"/>
    <w:rsid w:val="001209B1"/>
    <w:rsid w:val="00121AC1"/>
    <w:rsid w:val="00133338"/>
    <w:rsid w:val="00140B53"/>
    <w:rsid w:val="001709E2"/>
    <w:rsid w:val="0017321F"/>
    <w:rsid w:val="001A043F"/>
    <w:rsid w:val="001A1684"/>
    <w:rsid w:val="001C3551"/>
    <w:rsid w:val="001C57DA"/>
    <w:rsid w:val="001D13E1"/>
    <w:rsid w:val="001D14E9"/>
    <w:rsid w:val="001E0480"/>
    <w:rsid w:val="0021196F"/>
    <w:rsid w:val="00230E51"/>
    <w:rsid w:val="00232789"/>
    <w:rsid w:val="002352A8"/>
    <w:rsid w:val="00271FF3"/>
    <w:rsid w:val="00296D27"/>
    <w:rsid w:val="002A53C1"/>
    <w:rsid w:val="002B128D"/>
    <w:rsid w:val="002B4FD9"/>
    <w:rsid w:val="002C2485"/>
    <w:rsid w:val="00301F16"/>
    <w:rsid w:val="00314632"/>
    <w:rsid w:val="003619F3"/>
    <w:rsid w:val="00394902"/>
    <w:rsid w:val="003A32EC"/>
    <w:rsid w:val="003C0177"/>
    <w:rsid w:val="003C6F7B"/>
    <w:rsid w:val="003C7E5E"/>
    <w:rsid w:val="003F1694"/>
    <w:rsid w:val="00404BDA"/>
    <w:rsid w:val="0044075A"/>
    <w:rsid w:val="00450421"/>
    <w:rsid w:val="00460867"/>
    <w:rsid w:val="00480795"/>
    <w:rsid w:val="0048409F"/>
    <w:rsid w:val="004A6D7E"/>
    <w:rsid w:val="004B3501"/>
    <w:rsid w:val="004C338E"/>
    <w:rsid w:val="00506392"/>
    <w:rsid w:val="005076CA"/>
    <w:rsid w:val="00510BC1"/>
    <w:rsid w:val="00525944"/>
    <w:rsid w:val="00570B7C"/>
    <w:rsid w:val="00571CE0"/>
    <w:rsid w:val="005827FE"/>
    <w:rsid w:val="00585B95"/>
    <w:rsid w:val="00592E81"/>
    <w:rsid w:val="00595D7E"/>
    <w:rsid w:val="005B39CF"/>
    <w:rsid w:val="005C19B7"/>
    <w:rsid w:val="005E0284"/>
    <w:rsid w:val="005E67DC"/>
    <w:rsid w:val="005E6D88"/>
    <w:rsid w:val="00616D9A"/>
    <w:rsid w:val="00620765"/>
    <w:rsid w:val="00622A87"/>
    <w:rsid w:val="0063024E"/>
    <w:rsid w:val="00644BC8"/>
    <w:rsid w:val="00661622"/>
    <w:rsid w:val="00672219"/>
    <w:rsid w:val="006744B4"/>
    <w:rsid w:val="00681246"/>
    <w:rsid w:val="006877A8"/>
    <w:rsid w:val="006B1B68"/>
    <w:rsid w:val="006B38A0"/>
    <w:rsid w:val="006B481F"/>
    <w:rsid w:val="006C14E5"/>
    <w:rsid w:val="006D7C1A"/>
    <w:rsid w:val="006F33AE"/>
    <w:rsid w:val="006F6DD1"/>
    <w:rsid w:val="00705D8D"/>
    <w:rsid w:val="00740C9D"/>
    <w:rsid w:val="0074584C"/>
    <w:rsid w:val="00751918"/>
    <w:rsid w:val="00767E4C"/>
    <w:rsid w:val="00772547"/>
    <w:rsid w:val="0077537B"/>
    <w:rsid w:val="0077548E"/>
    <w:rsid w:val="00796F78"/>
    <w:rsid w:val="007A03FD"/>
    <w:rsid w:val="007D0DAB"/>
    <w:rsid w:val="007E445D"/>
    <w:rsid w:val="007F1CB7"/>
    <w:rsid w:val="007F2526"/>
    <w:rsid w:val="00832601"/>
    <w:rsid w:val="00836632"/>
    <w:rsid w:val="00847A0F"/>
    <w:rsid w:val="008622CB"/>
    <w:rsid w:val="00871066"/>
    <w:rsid w:val="00874FD2"/>
    <w:rsid w:val="008849BA"/>
    <w:rsid w:val="008923D8"/>
    <w:rsid w:val="00892A51"/>
    <w:rsid w:val="008943E3"/>
    <w:rsid w:val="008A386E"/>
    <w:rsid w:val="008C0223"/>
    <w:rsid w:val="008C2357"/>
    <w:rsid w:val="008D4D3B"/>
    <w:rsid w:val="008E4A90"/>
    <w:rsid w:val="00921431"/>
    <w:rsid w:val="00933E60"/>
    <w:rsid w:val="009532B9"/>
    <w:rsid w:val="00965D2D"/>
    <w:rsid w:val="00970C54"/>
    <w:rsid w:val="0098784E"/>
    <w:rsid w:val="009A174C"/>
    <w:rsid w:val="009A69E4"/>
    <w:rsid w:val="009B1555"/>
    <w:rsid w:val="009C0330"/>
    <w:rsid w:val="009D151F"/>
    <w:rsid w:val="00A07295"/>
    <w:rsid w:val="00A100A8"/>
    <w:rsid w:val="00A10E64"/>
    <w:rsid w:val="00A446D3"/>
    <w:rsid w:val="00A57A7A"/>
    <w:rsid w:val="00A63E04"/>
    <w:rsid w:val="00A65D98"/>
    <w:rsid w:val="00A71BE3"/>
    <w:rsid w:val="00A7347C"/>
    <w:rsid w:val="00AA43CB"/>
    <w:rsid w:val="00AA4FFD"/>
    <w:rsid w:val="00AD0F8D"/>
    <w:rsid w:val="00AD702F"/>
    <w:rsid w:val="00AE22C2"/>
    <w:rsid w:val="00B20F51"/>
    <w:rsid w:val="00B34697"/>
    <w:rsid w:val="00B46A36"/>
    <w:rsid w:val="00B50EC6"/>
    <w:rsid w:val="00B52424"/>
    <w:rsid w:val="00B879F4"/>
    <w:rsid w:val="00BB1469"/>
    <w:rsid w:val="00BD52EA"/>
    <w:rsid w:val="00BE2FC8"/>
    <w:rsid w:val="00BE4205"/>
    <w:rsid w:val="00BF0FB2"/>
    <w:rsid w:val="00BF37AA"/>
    <w:rsid w:val="00BF4334"/>
    <w:rsid w:val="00C02BE3"/>
    <w:rsid w:val="00C033CD"/>
    <w:rsid w:val="00C662C7"/>
    <w:rsid w:val="00C71513"/>
    <w:rsid w:val="00C75752"/>
    <w:rsid w:val="00C83363"/>
    <w:rsid w:val="00CC1AFE"/>
    <w:rsid w:val="00CC2E53"/>
    <w:rsid w:val="00CD1BA0"/>
    <w:rsid w:val="00CE586A"/>
    <w:rsid w:val="00CE71D8"/>
    <w:rsid w:val="00CF2E27"/>
    <w:rsid w:val="00CF7147"/>
    <w:rsid w:val="00CF7593"/>
    <w:rsid w:val="00D01F55"/>
    <w:rsid w:val="00D07DD9"/>
    <w:rsid w:val="00D3105D"/>
    <w:rsid w:val="00D4214A"/>
    <w:rsid w:val="00D55C8D"/>
    <w:rsid w:val="00D62900"/>
    <w:rsid w:val="00D91635"/>
    <w:rsid w:val="00D97F5F"/>
    <w:rsid w:val="00DC5645"/>
    <w:rsid w:val="00E004F4"/>
    <w:rsid w:val="00E01982"/>
    <w:rsid w:val="00E16EB2"/>
    <w:rsid w:val="00E17B1C"/>
    <w:rsid w:val="00E272D7"/>
    <w:rsid w:val="00E31F88"/>
    <w:rsid w:val="00E73F4D"/>
    <w:rsid w:val="00E75AC3"/>
    <w:rsid w:val="00E911DB"/>
    <w:rsid w:val="00E92025"/>
    <w:rsid w:val="00EC0C00"/>
    <w:rsid w:val="00F10D3B"/>
    <w:rsid w:val="00F158B9"/>
    <w:rsid w:val="00F500DF"/>
    <w:rsid w:val="00F558A1"/>
    <w:rsid w:val="00F80D41"/>
    <w:rsid w:val="00F80F2E"/>
    <w:rsid w:val="00F85CC6"/>
    <w:rsid w:val="00F9655B"/>
    <w:rsid w:val="00FA702C"/>
    <w:rsid w:val="00FC1871"/>
    <w:rsid w:val="00FC5076"/>
    <w:rsid w:val="00FD0AF7"/>
    <w:rsid w:val="00FE589A"/>
    <w:rsid w:val="00FF2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B57CF-ED91-427C-A1E0-D7152B38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FC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E2FC8"/>
    <w:rPr>
      <w:sz w:val="18"/>
      <w:szCs w:val="18"/>
    </w:rPr>
  </w:style>
  <w:style w:type="paragraph" w:styleId="a4">
    <w:name w:val="footer"/>
    <w:basedOn w:val="a"/>
    <w:link w:val="Char0"/>
    <w:uiPriority w:val="99"/>
    <w:unhideWhenUsed/>
    <w:rsid w:val="00BE2FC8"/>
    <w:pPr>
      <w:tabs>
        <w:tab w:val="center" w:pos="4153"/>
        <w:tab w:val="right" w:pos="8306"/>
      </w:tabs>
      <w:snapToGrid w:val="0"/>
      <w:jc w:val="left"/>
    </w:pPr>
    <w:rPr>
      <w:sz w:val="18"/>
      <w:szCs w:val="18"/>
    </w:rPr>
  </w:style>
  <w:style w:type="character" w:customStyle="1" w:styleId="Char0">
    <w:name w:val="页脚 Char"/>
    <w:link w:val="a4"/>
    <w:uiPriority w:val="99"/>
    <w:rsid w:val="00BE2FC8"/>
    <w:rPr>
      <w:sz w:val="18"/>
      <w:szCs w:val="18"/>
    </w:rPr>
  </w:style>
  <w:style w:type="character" w:styleId="a5">
    <w:name w:val="Hyperlink"/>
    <w:uiPriority w:val="99"/>
    <w:semiHidden/>
    <w:unhideWhenUsed/>
    <w:rsid w:val="00BE2FC8"/>
    <w:rPr>
      <w:strike w:val="0"/>
      <w:dstrike w:val="0"/>
      <w:color w:val="0066CC"/>
      <w:sz w:val="22"/>
      <w:szCs w:val="22"/>
      <w:u w:val="none"/>
      <w:effect w:val="none"/>
    </w:rPr>
  </w:style>
  <w:style w:type="paragraph" w:styleId="a6">
    <w:name w:val="Normal (Web)"/>
    <w:basedOn w:val="a"/>
    <w:uiPriority w:val="99"/>
    <w:unhideWhenUsed/>
    <w:rsid w:val="00BE2FC8"/>
    <w:pPr>
      <w:widowControl/>
      <w:spacing w:before="100" w:beforeAutospacing="1"/>
      <w:jc w:val="left"/>
    </w:pPr>
    <w:rPr>
      <w:rFonts w:ascii="宋体" w:hAnsi="宋体" w:cs="宋体"/>
      <w:kern w:val="0"/>
      <w:szCs w:val="21"/>
    </w:rPr>
  </w:style>
  <w:style w:type="character" w:styleId="a7">
    <w:name w:val="Strong"/>
    <w:uiPriority w:val="22"/>
    <w:qFormat/>
    <w:rsid w:val="00BE2FC8"/>
    <w:rPr>
      <w:b/>
      <w:bCs/>
    </w:rPr>
  </w:style>
  <w:style w:type="paragraph" w:styleId="a8">
    <w:name w:val="Balloon Text"/>
    <w:basedOn w:val="a"/>
    <w:link w:val="Char1"/>
    <w:uiPriority w:val="99"/>
    <w:semiHidden/>
    <w:unhideWhenUsed/>
    <w:rsid w:val="00CF7593"/>
    <w:rPr>
      <w:sz w:val="18"/>
      <w:szCs w:val="18"/>
    </w:rPr>
  </w:style>
  <w:style w:type="character" w:customStyle="1" w:styleId="Char1">
    <w:name w:val="批注框文本 Char"/>
    <w:link w:val="a8"/>
    <w:uiPriority w:val="99"/>
    <w:semiHidden/>
    <w:rsid w:val="00CF7593"/>
    <w:rPr>
      <w:sz w:val="18"/>
      <w:szCs w:val="18"/>
    </w:rPr>
  </w:style>
  <w:style w:type="paragraph" w:styleId="a9">
    <w:name w:val="List Paragraph"/>
    <w:basedOn w:val="a"/>
    <w:uiPriority w:val="34"/>
    <w:qFormat/>
    <w:rsid w:val="00F10D3B"/>
    <w:pPr>
      <w:ind w:firstLineChars="200" w:firstLine="420"/>
    </w:pPr>
  </w:style>
  <w:style w:type="character" w:styleId="aa">
    <w:name w:val="FollowedHyperlink"/>
    <w:uiPriority w:val="99"/>
    <w:semiHidden/>
    <w:unhideWhenUsed/>
    <w:rsid w:val="006744B4"/>
    <w:rPr>
      <w:color w:val="800080"/>
      <w:u w:val="single"/>
    </w:rPr>
  </w:style>
  <w:style w:type="character" w:customStyle="1" w:styleId="articletitle">
    <w:name w:val="article_title"/>
    <w:basedOn w:val="a0"/>
    <w:rsid w:val="00BF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99774">
      <w:bodyDiv w:val="1"/>
      <w:marLeft w:val="0"/>
      <w:marRight w:val="0"/>
      <w:marTop w:val="0"/>
      <w:marBottom w:val="0"/>
      <w:divBdr>
        <w:top w:val="none" w:sz="0" w:space="0" w:color="auto"/>
        <w:left w:val="none" w:sz="0" w:space="0" w:color="auto"/>
        <w:bottom w:val="none" w:sz="0" w:space="0" w:color="auto"/>
        <w:right w:val="none" w:sz="0" w:space="0" w:color="auto"/>
      </w:divBdr>
      <w:divsChild>
        <w:div w:id="949170561">
          <w:marLeft w:val="0"/>
          <w:marRight w:val="0"/>
          <w:marTop w:val="0"/>
          <w:marBottom w:val="0"/>
          <w:divBdr>
            <w:top w:val="none" w:sz="0" w:space="0" w:color="auto"/>
            <w:left w:val="none" w:sz="0" w:space="0" w:color="auto"/>
            <w:bottom w:val="none" w:sz="0" w:space="0" w:color="auto"/>
            <w:right w:val="none" w:sz="0" w:space="0" w:color="auto"/>
          </w:divBdr>
          <w:divsChild>
            <w:div w:id="937102331">
              <w:marLeft w:val="0"/>
              <w:marRight w:val="0"/>
              <w:marTop w:val="0"/>
              <w:marBottom w:val="0"/>
              <w:divBdr>
                <w:top w:val="none" w:sz="0" w:space="0" w:color="auto"/>
                <w:left w:val="none" w:sz="0" w:space="0" w:color="auto"/>
                <w:bottom w:val="none" w:sz="0" w:space="0" w:color="auto"/>
                <w:right w:val="none" w:sz="0" w:space="0" w:color="auto"/>
              </w:divBdr>
              <w:divsChild>
                <w:div w:id="746996986">
                  <w:marLeft w:val="0"/>
                  <w:marRight w:val="0"/>
                  <w:marTop w:val="0"/>
                  <w:marBottom w:val="0"/>
                  <w:divBdr>
                    <w:top w:val="none" w:sz="0" w:space="0" w:color="auto"/>
                    <w:left w:val="none" w:sz="0" w:space="0" w:color="auto"/>
                    <w:bottom w:val="none" w:sz="0" w:space="0" w:color="auto"/>
                    <w:right w:val="none" w:sz="0" w:space="0" w:color="auto"/>
                  </w:divBdr>
                  <w:divsChild>
                    <w:div w:id="567615478">
                      <w:marLeft w:val="0"/>
                      <w:marRight w:val="0"/>
                      <w:marTop w:val="0"/>
                      <w:marBottom w:val="0"/>
                      <w:divBdr>
                        <w:top w:val="none" w:sz="0" w:space="0" w:color="auto"/>
                        <w:left w:val="none" w:sz="0" w:space="0" w:color="auto"/>
                        <w:bottom w:val="none" w:sz="0" w:space="0" w:color="auto"/>
                        <w:right w:val="none" w:sz="0" w:space="0" w:color="auto"/>
                      </w:divBdr>
                      <w:divsChild>
                        <w:div w:id="606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676">
      <w:bodyDiv w:val="1"/>
      <w:marLeft w:val="0"/>
      <w:marRight w:val="0"/>
      <w:marTop w:val="0"/>
      <w:marBottom w:val="0"/>
      <w:divBdr>
        <w:top w:val="none" w:sz="0" w:space="0" w:color="auto"/>
        <w:left w:val="none" w:sz="0" w:space="0" w:color="auto"/>
        <w:bottom w:val="none" w:sz="0" w:space="0" w:color="auto"/>
        <w:right w:val="none" w:sz="0" w:space="0" w:color="auto"/>
      </w:divBdr>
      <w:divsChild>
        <w:div w:id="1299066631">
          <w:marLeft w:val="0"/>
          <w:marRight w:val="0"/>
          <w:marTop w:val="0"/>
          <w:marBottom w:val="0"/>
          <w:divBdr>
            <w:top w:val="none" w:sz="0" w:space="0" w:color="auto"/>
            <w:left w:val="none" w:sz="0" w:space="0" w:color="auto"/>
            <w:bottom w:val="none" w:sz="0" w:space="0" w:color="auto"/>
            <w:right w:val="none" w:sz="0" w:space="0" w:color="auto"/>
          </w:divBdr>
          <w:divsChild>
            <w:div w:id="1113591317">
              <w:marLeft w:val="0"/>
              <w:marRight w:val="0"/>
              <w:marTop w:val="0"/>
              <w:marBottom w:val="0"/>
              <w:divBdr>
                <w:top w:val="none" w:sz="0" w:space="0" w:color="auto"/>
                <w:left w:val="none" w:sz="0" w:space="0" w:color="auto"/>
                <w:bottom w:val="none" w:sz="0" w:space="0" w:color="auto"/>
                <w:right w:val="none" w:sz="0" w:space="0" w:color="auto"/>
              </w:divBdr>
              <w:divsChild>
                <w:div w:id="598562547">
                  <w:marLeft w:val="0"/>
                  <w:marRight w:val="0"/>
                  <w:marTop w:val="300"/>
                  <w:marBottom w:val="100"/>
                  <w:divBdr>
                    <w:top w:val="none" w:sz="0" w:space="0" w:color="auto"/>
                    <w:left w:val="none" w:sz="0" w:space="0" w:color="auto"/>
                    <w:bottom w:val="none" w:sz="0" w:space="0" w:color="auto"/>
                    <w:right w:val="none" w:sz="0" w:space="0" w:color="auto"/>
                  </w:divBdr>
                  <w:divsChild>
                    <w:div w:id="837966001">
                      <w:marLeft w:val="150"/>
                      <w:marRight w:val="0"/>
                      <w:marTop w:val="300"/>
                      <w:marBottom w:val="0"/>
                      <w:divBdr>
                        <w:top w:val="none" w:sz="0" w:space="0" w:color="auto"/>
                        <w:left w:val="none" w:sz="0" w:space="0" w:color="auto"/>
                        <w:bottom w:val="none" w:sz="0" w:space="0" w:color="auto"/>
                        <w:right w:val="none" w:sz="0" w:space="0" w:color="auto"/>
                      </w:divBdr>
                      <w:divsChild>
                        <w:div w:id="92481493">
                          <w:marLeft w:val="0"/>
                          <w:marRight w:val="0"/>
                          <w:marTop w:val="0"/>
                          <w:marBottom w:val="0"/>
                          <w:divBdr>
                            <w:top w:val="none" w:sz="0" w:space="0" w:color="auto"/>
                            <w:left w:val="none" w:sz="0" w:space="0" w:color="auto"/>
                            <w:bottom w:val="none" w:sz="0" w:space="0" w:color="auto"/>
                            <w:right w:val="none" w:sz="0" w:space="0" w:color="auto"/>
                          </w:divBdr>
                          <w:divsChild>
                            <w:div w:id="684788033">
                              <w:marLeft w:val="0"/>
                              <w:marRight w:val="0"/>
                              <w:marTop w:val="0"/>
                              <w:marBottom w:val="0"/>
                              <w:divBdr>
                                <w:top w:val="none" w:sz="0" w:space="0" w:color="auto"/>
                                <w:left w:val="none" w:sz="0" w:space="0" w:color="auto"/>
                                <w:bottom w:val="none" w:sz="0" w:space="0" w:color="auto"/>
                                <w:right w:val="none" w:sz="0" w:space="0" w:color="auto"/>
                              </w:divBdr>
                              <w:divsChild>
                                <w:div w:id="1892115621">
                                  <w:marLeft w:val="0"/>
                                  <w:marRight w:val="0"/>
                                  <w:marTop w:val="0"/>
                                  <w:marBottom w:val="0"/>
                                  <w:divBdr>
                                    <w:top w:val="none" w:sz="0" w:space="0" w:color="auto"/>
                                    <w:left w:val="none" w:sz="0" w:space="0" w:color="auto"/>
                                    <w:bottom w:val="none" w:sz="0" w:space="0" w:color="auto"/>
                                    <w:right w:val="none" w:sz="0" w:space="0" w:color="auto"/>
                                  </w:divBdr>
                                  <w:divsChild>
                                    <w:div w:id="2400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5C27-E67A-4A63-8C84-DC5C6465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Links>
    <vt:vector size="12" baseType="variant">
      <vt:variant>
        <vt:i4>917631</vt:i4>
      </vt:variant>
      <vt:variant>
        <vt:i4>6</vt:i4>
      </vt:variant>
      <vt:variant>
        <vt:i4>0</vt:i4>
      </vt:variant>
      <vt:variant>
        <vt:i4>5</vt:i4>
      </vt:variant>
      <vt:variant>
        <vt:lpwstr>http://www2.scut.edu.cn/_upload/article/files/32/34/e26d7b5a476d874d756d9052e571/c751e4a8-74d9-4d35-893c-c9779b3876de.rar</vt:lpwstr>
      </vt:variant>
      <vt:variant>
        <vt:lpwstr/>
      </vt:variant>
      <vt:variant>
        <vt:i4>7667833</vt:i4>
      </vt:variant>
      <vt:variant>
        <vt:i4>0</vt:i4>
      </vt:variant>
      <vt:variant>
        <vt:i4>0</vt:i4>
      </vt:variant>
      <vt:variant>
        <vt:i4>5</vt:i4>
      </vt:variant>
      <vt:variant>
        <vt:lpwstr>http://202.38.194.40:8080/cwc/gzgs.jsp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余少华</dc:creator>
  <cp:keywords/>
  <cp:lastModifiedBy>User</cp:lastModifiedBy>
  <cp:revision>5</cp:revision>
  <cp:lastPrinted>2017-01-06T03:52:00Z</cp:lastPrinted>
  <dcterms:created xsi:type="dcterms:W3CDTF">2022-07-07T09:31:00Z</dcterms:created>
  <dcterms:modified xsi:type="dcterms:W3CDTF">2022-07-08T06:50:00Z</dcterms:modified>
</cp:coreProperties>
</file>